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88a4" w14:textId="29a8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17 декабря 2024 г.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апреля 2026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декабря 2024 г. № 141 "Об утверждении Порядка оформления регистрации или отказа в регистрации декларации на товары, транзитной декларации и декларации на транспортное средство, а также об изменении и признании утратившими силу некоторых решений Комиссии Таможенного союза и Коллегии Евразийской экономической комиссии"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пункта 1 и подпунктов "а" – "в" пункта 2 изменений (приложение к настоящему Решению).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подпункты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(приложение к настоящему Решению) вступают в силу по истечении 30 календарных дней с даты официального опубликования настоящего Решения,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 подписанного 25 декабря 2023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г. № 42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17 декабря 2024 г. № 141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декларации на транспортное средство" заменить словами ", декларации на транспортное средство и декларации на товары электронной торговли".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регистрации или отказа в регистрации декларации на товары, транзитной декларации и декларации на транспортное средство, утвержденном указанным Решением: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декларации на транспортное средство" заменить словами ", декларации на транспортное средство и декларации на товары электронной торговли";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таможенной декларации" заменить словами "таможенной декларации";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и декларации на товары электронной торговли (далее – ДЭТ)";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после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"Регистрационный номер ДЭТ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электронной торговли, утвержденным Решением Коллегии Евразийской экономической комиссии от 17 декабря 2024 г. № 143.";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абзацами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в качестве ДТ используется карнет АТА, заполненный в соответствии с Конвенцией о временном ввозе от 26 июня 1990 года с прилагаемыми к нему транспортными (перевозочными) и коммерческими документами, регистрационный номер такой ДТ указывается должностным лицом таможенного органа: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подразделе "с" графы "H." в отрывном листе (ваучере) карнета АТА и в графе 3 корешка карнета АТА белого цвета "importation" – при помещении товаров под таможенную процедуру временного ввоза (допуска);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"с" графы "H." на лицевой стороне обложки и в отрывном листе (ваучере) карнета АТА, а также в графе 3 корешка карнета АТА желтого цвета "exportation" – при помещении товаров под таможенную процедуру временного вывоза;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"d" графы "H." в отрывном листе (ваучере) карнета АТА и в графе 4 корешка карнета АТА белого цвета "reexportation" – при помещении товаров под таможенную процедуру реэкспорта;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"c" графы "H." в отрывном листе (ваучере) карнета АТА и в графе 2 корешка карнета АТА желтого цвета "reimportation" – при помещении товаров под таможенную процедуру реимпорта.";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"включая карнет АТА," исключить.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