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7826" w14:textId="9ae7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10 марта 2026 года № 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Start w:name="z10"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30</w:t>
            </w:r>
          </w:p>
        </w:tc>
      </w:tr>
    </w:tbl>
    <w:bookmarkStart w:name="z13" w:id="3"/>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3"/>
    <w:bookmarkStart w:name="z14" w:id="4"/>
    <w:p>
      <w:pPr>
        <w:spacing w:after="0"/>
        <w:ind w:left="0"/>
        <w:jc w:val="left"/>
      </w:pPr>
      <w:r>
        <w:rPr>
          <w:rFonts w:ascii="Times New Roman"/>
          <w:b/>
          <w:i w:val="false"/>
          <w:color w:val="000000"/>
        </w:rPr>
        <w:t xml:space="preserve"> I. Общие положения</w:t>
      </w:r>
    </w:p>
    <w:bookmarkEnd w:id="4"/>
    <w:bookmarkStart w:name="z15" w:id="5"/>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апреля 2018 г. № 58 "Об утверждении формы предварительного решения о классификации товара, порядка ее заполнения и внесения изменений (дополнений) в такое предварительное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ноября 2022 г. № 172 "О Порядке направления в Евразийскую экономическую комиссию информации из предварительных решений о классификации товаров, принятых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января 2025 г. № 6 "Об утверждении Правил реализации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Start w:name="z25" w:id="6"/>
    <w:p>
      <w:pPr>
        <w:spacing w:after="0"/>
        <w:ind w:left="0"/>
        <w:jc w:val="left"/>
      </w:pPr>
      <w:r>
        <w:rPr>
          <w:rFonts w:ascii="Times New Roman"/>
          <w:b/>
          <w:i w:val="false"/>
          <w:color w:val="000000"/>
        </w:rPr>
        <w:t xml:space="preserve"> II. Область применения</w:t>
      </w:r>
    </w:p>
    <w:bookmarkEnd w:id="6"/>
    <w:bookmarkStart w:name="z26"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(далее – общий процесс), включая описание процедур, выполняемых в рамках этого общего процесса.</w:t>
      </w:r>
    </w:p>
    <w:bookmarkEnd w:id="7"/>
    <w:bookmarkStart w:name="z27"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28" w:id="9"/>
    <w:p>
      <w:pPr>
        <w:spacing w:after="0"/>
        <w:ind w:left="0"/>
        <w:jc w:val="left"/>
      </w:pPr>
      <w:r>
        <w:rPr>
          <w:rFonts w:ascii="Times New Roman"/>
          <w:b/>
          <w:i w:val="false"/>
          <w:color w:val="000000"/>
        </w:rPr>
        <w:t xml:space="preserve"> III. Основные понятия</w:t>
      </w:r>
    </w:p>
    <w:bookmarkEnd w:id="9"/>
    <w:bookmarkStart w:name="z29"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30" w:id="11"/>
    <w:p>
      <w:pPr>
        <w:spacing w:after="0"/>
        <w:ind w:left="0"/>
        <w:jc w:val="both"/>
      </w:pPr>
      <w:r>
        <w:rPr>
          <w:rFonts w:ascii="Times New Roman"/>
          <w:b w:val="false"/>
          <w:i w:val="false"/>
          <w:color w:val="000000"/>
          <w:sz w:val="28"/>
        </w:rPr>
        <w:t>
      "заинтересованное лицо" – участник внешнеэкономической деятельности или иное лицо, заинтересованное в получении информации, необходимой для классификации товаров в соответствии с ТН ВЭД ЕАЭС;</w:t>
      </w:r>
    </w:p>
    <w:bookmarkEnd w:id="11"/>
    <w:bookmarkStart w:name="z31" w:id="12"/>
    <w:p>
      <w:pPr>
        <w:spacing w:after="0"/>
        <w:ind w:left="0"/>
        <w:jc w:val="both"/>
      </w:pPr>
      <w:r>
        <w:rPr>
          <w:rFonts w:ascii="Times New Roman"/>
          <w:b w:val="false"/>
          <w:i w:val="false"/>
          <w:color w:val="000000"/>
          <w:sz w:val="28"/>
        </w:rPr>
        <w:t>
      "корректировка" – внесение изменений в предварительное решение о классификации товаров на основании пункта 2 статьи 26 Таможенного кодекса Союза;</w:t>
      </w:r>
    </w:p>
    <w:bookmarkEnd w:id="12"/>
    <w:bookmarkStart w:name="z32" w:id="13"/>
    <w:p>
      <w:pPr>
        <w:spacing w:after="0"/>
        <w:ind w:left="0"/>
        <w:jc w:val="both"/>
      </w:pPr>
      <w:r>
        <w:rPr>
          <w:rFonts w:ascii="Times New Roman"/>
          <w:b w:val="false"/>
          <w:i w:val="false"/>
          <w:color w:val="000000"/>
          <w:sz w:val="28"/>
        </w:rPr>
        <w:t>
      "предварительное решение о классификации товаров", "предварительное решение" – предварительное решение о классификации товаров в соответствии с ТН ВЭД ЕАЭС, принятое таможенным органом государства – члена Евразийского экономического союза;</w:t>
      </w:r>
    </w:p>
    <w:bookmarkEnd w:id="13"/>
    <w:bookmarkStart w:name="z33" w:id="14"/>
    <w:p>
      <w:pPr>
        <w:spacing w:after="0"/>
        <w:ind w:left="0"/>
        <w:jc w:val="both"/>
      </w:pPr>
      <w:r>
        <w:rPr>
          <w:rFonts w:ascii="Times New Roman"/>
          <w:b w:val="false"/>
          <w:i w:val="false"/>
          <w:color w:val="000000"/>
          <w:sz w:val="28"/>
        </w:rPr>
        <w:t>
      "сборник принятых предварительных решений таможенных органов государств – членов Евразийского экономического союза по классификации товаров", "сборник предварительных решений" – общий информационный ресурс, содержащий в обезличенном виде информацию из предварительных решений о классификации товаров;</w:t>
      </w:r>
    </w:p>
    <w:bookmarkEnd w:id="14"/>
    <w:bookmarkStart w:name="z34" w:id="15"/>
    <w:p>
      <w:pPr>
        <w:spacing w:after="0"/>
        <w:ind w:left="0"/>
        <w:jc w:val="both"/>
      </w:pPr>
      <w:r>
        <w:rPr>
          <w:rFonts w:ascii="Times New Roman"/>
          <w:b w:val="false"/>
          <w:i w:val="false"/>
          <w:color w:val="000000"/>
          <w:sz w:val="28"/>
        </w:rPr>
        <w:t>
      "центральный таможенный орган" – государственный орган государства – члена Евразийского экономического союза, уполномоченный в сфере таможенного дела.</w:t>
      </w:r>
    </w:p>
    <w:bookmarkEnd w:id="15"/>
    <w:bookmarkStart w:name="z35" w:id="16"/>
    <w:p>
      <w:pPr>
        <w:spacing w:after="0"/>
        <w:ind w:left="0"/>
        <w:jc w:val="both"/>
      </w:pPr>
      <w:r>
        <w:rPr>
          <w:rFonts w:ascii="Times New Roman"/>
          <w:b w:val="false"/>
          <w:i w:val="false"/>
          <w:color w:val="000000"/>
          <w:sz w:val="28"/>
        </w:rPr>
        <w:t xml:space="preserve">
      Понятия "единая Товарная номенклатура внешнеэкономической деятельности Евразийского экономического союза", "ТН ВЭД ЕАЭС"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6"/>
    <w:bookmarkStart w:name="z36" w:id="17"/>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7"/>
    <w:bookmarkStart w:name="z37" w:id="18"/>
    <w:p>
      <w:pPr>
        <w:spacing w:after="0"/>
        <w:ind w:left="0"/>
        <w:jc w:val="left"/>
      </w:pPr>
      <w:r>
        <w:rPr>
          <w:rFonts w:ascii="Times New Roman"/>
          <w:b/>
          <w:i w:val="false"/>
          <w:color w:val="000000"/>
        </w:rPr>
        <w:t xml:space="preserve"> IV. Основные сведения об общем процессе</w:t>
      </w:r>
    </w:p>
    <w:bookmarkEnd w:id="18"/>
    <w:bookmarkStart w:name="z38" w:id="19"/>
    <w:p>
      <w:pPr>
        <w:spacing w:after="0"/>
        <w:ind w:left="0"/>
        <w:jc w:val="both"/>
      </w:pPr>
      <w:r>
        <w:rPr>
          <w:rFonts w:ascii="Times New Roman"/>
          <w:b w:val="false"/>
          <w:i w:val="false"/>
          <w:color w:val="000000"/>
          <w:sz w:val="28"/>
        </w:rPr>
        <w:t>
      5. Полное наименование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19"/>
    <w:bookmarkStart w:name="z39" w:id="20"/>
    <w:p>
      <w:pPr>
        <w:spacing w:after="0"/>
        <w:ind w:left="0"/>
        <w:jc w:val="both"/>
      </w:pPr>
      <w:r>
        <w:rPr>
          <w:rFonts w:ascii="Times New Roman"/>
          <w:b w:val="false"/>
          <w:i w:val="false"/>
          <w:color w:val="000000"/>
          <w:sz w:val="28"/>
        </w:rPr>
        <w:t>
      6. Кодовое обозначение общего процесса: P.GC.02, версия 1.0.0.</w:t>
      </w:r>
    </w:p>
    <w:bookmarkEnd w:id="20"/>
    <w:bookmarkStart w:name="z40" w:id="21"/>
    <w:p>
      <w:pPr>
        <w:spacing w:after="0"/>
        <w:ind w:left="0"/>
        <w:jc w:val="left"/>
      </w:pPr>
      <w:r>
        <w:rPr>
          <w:rFonts w:ascii="Times New Roman"/>
          <w:b/>
          <w:i w:val="false"/>
          <w:color w:val="000000"/>
        </w:rPr>
        <w:t xml:space="preserve"> 1. Цель и задачи общего процесса</w:t>
      </w:r>
    </w:p>
    <w:bookmarkEnd w:id="21"/>
    <w:bookmarkStart w:name="z41" w:id="22"/>
    <w:p>
      <w:pPr>
        <w:spacing w:after="0"/>
        <w:ind w:left="0"/>
        <w:jc w:val="both"/>
      </w:pPr>
      <w:r>
        <w:rPr>
          <w:rFonts w:ascii="Times New Roman"/>
          <w:b w:val="false"/>
          <w:i w:val="false"/>
          <w:color w:val="000000"/>
          <w:sz w:val="28"/>
        </w:rPr>
        <w:t>
      7. Целью общего процесса является формирование и ведение сборника предварительных решений, а также представления сведений из него заинтересованным лицам.</w:t>
      </w:r>
    </w:p>
    <w:bookmarkEnd w:id="22"/>
    <w:bookmarkStart w:name="z42" w:id="23"/>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3"/>
    <w:bookmarkStart w:name="z43" w:id="24"/>
    <w:p>
      <w:pPr>
        <w:spacing w:after="0"/>
        <w:ind w:left="0"/>
        <w:jc w:val="both"/>
      </w:pPr>
      <w:r>
        <w:rPr>
          <w:rFonts w:ascii="Times New Roman"/>
          <w:b w:val="false"/>
          <w:i w:val="false"/>
          <w:color w:val="000000"/>
          <w:sz w:val="28"/>
        </w:rPr>
        <w:t>
      а) обеспечить реализацию информационного взаимодействия между центральными таможенными органами государств – членов Союза и Евразийской экономической комиссией (далее соответственно – центральные таможенные органы, государства-члены и Комиссия) в целях представления центральными таможенными органами в Комиссию актуальной и достоверной информации из предварительных решений о классификации товаров;</w:t>
      </w:r>
    </w:p>
    <w:bookmarkEnd w:id="24"/>
    <w:bookmarkStart w:name="z44" w:id="25"/>
    <w:p>
      <w:pPr>
        <w:spacing w:after="0"/>
        <w:ind w:left="0"/>
        <w:jc w:val="both"/>
      </w:pPr>
      <w:r>
        <w:rPr>
          <w:rFonts w:ascii="Times New Roman"/>
          <w:b w:val="false"/>
          <w:i w:val="false"/>
          <w:color w:val="000000"/>
          <w:sz w:val="28"/>
        </w:rPr>
        <w:t>
      б) обеспечить автоматическое формирование сборника предварительных решений на основе поступивших в Комиссию сведений;</w:t>
      </w:r>
    </w:p>
    <w:bookmarkEnd w:id="25"/>
    <w:bookmarkStart w:name="z45" w:id="26"/>
    <w:p>
      <w:pPr>
        <w:spacing w:after="0"/>
        <w:ind w:left="0"/>
        <w:jc w:val="both"/>
      </w:pPr>
      <w:r>
        <w:rPr>
          <w:rFonts w:ascii="Times New Roman"/>
          <w:b w:val="false"/>
          <w:i w:val="false"/>
          <w:color w:val="000000"/>
          <w:sz w:val="28"/>
        </w:rPr>
        <w:t>
      в) обеспечить размещение сведений из сборника предварительных решений на информационном портале Союза, а также предоставление заинтересованным лицам доступа к этим сведениям.</w:t>
      </w:r>
    </w:p>
    <w:bookmarkEnd w:id="26"/>
    <w:bookmarkStart w:name="z46" w:id="27"/>
    <w:p>
      <w:pPr>
        <w:spacing w:after="0"/>
        <w:ind w:left="0"/>
        <w:jc w:val="left"/>
      </w:pPr>
      <w:r>
        <w:rPr>
          <w:rFonts w:ascii="Times New Roman"/>
          <w:b/>
          <w:i w:val="false"/>
          <w:color w:val="000000"/>
        </w:rPr>
        <w:t xml:space="preserve"> 2. Участники общего процесса</w:t>
      </w:r>
    </w:p>
    <w:bookmarkEnd w:id="27"/>
    <w:bookmarkStart w:name="z47" w:id="2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29"/>
    <w:p>
      <w:pPr>
        <w:spacing w:after="0"/>
        <w:ind w:left="0"/>
        <w:jc w:val="left"/>
      </w:pPr>
      <w:r>
        <w:rPr>
          <w:rFonts w:ascii="Times New Roman"/>
          <w:b/>
          <w:i w:val="false"/>
          <w:color w:val="000000"/>
        </w:rPr>
        <w:t xml:space="preserve"> Перечень участников общего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за обеспечение формирования сборника предварительных решений </w:t>
            </w:r>
          </w:p>
          <w:p>
            <w:pPr>
              <w:spacing w:after="20"/>
              <w:ind w:left="20"/>
              <w:jc w:val="both"/>
            </w:pPr>
            <w:r>
              <w:rPr>
                <w:rFonts w:ascii="Times New Roman"/>
                <w:b w:val="false"/>
                <w:i w:val="false"/>
                <w:color w:val="000000"/>
                <w:sz w:val="20"/>
              </w:rPr>
              <w:t>и предоставление к нему доступа заинтересованным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таможенный орган, участвующий в процессах информационного взаимодействия </w:t>
            </w:r>
          </w:p>
          <w:p>
            <w:pPr>
              <w:spacing w:after="20"/>
              <w:ind w:left="20"/>
              <w:jc w:val="both"/>
            </w:pPr>
            <w:r>
              <w:rPr>
                <w:rFonts w:ascii="Times New Roman"/>
                <w:b w:val="false"/>
                <w:i w:val="false"/>
                <w:color w:val="000000"/>
                <w:sz w:val="20"/>
              </w:rPr>
              <w:t xml:space="preserve">с Комиссией при представлении сведений из принятых таможенными органами предварительных решений </w:t>
            </w:r>
          </w:p>
          <w:p>
            <w:pPr>
              <w:spacing w:after="20"/>
              <w:ind w:left="20"/>
              <w:jc w:val="both"/>
            </w:pPr>
            <w:r>
              <w:rPr>
                <w:rFonts w:ascii="Times New Roman"/>
                <w:b w:val="false"/>
                <w:i w:val="false"/>
                <w:color w:val="000000"/>
                <w:sz w:val="20"/>
              </w:rPr>
              <w:t>о классификации товаров, а также сведений о корректировке (отзыве, прекращении действия) таких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внешнеэкономической деятельности или иное лицо, заинтересованное в получении информации, необходимой </w:t>
            </w:r>
          </w:p>
          <w:p>
            <w:pPr>
              <w:spacing w:after="20"/>
              <w:ind w:left="20"/>
              <w:jc w:val="both"/>
            </w:pPr>
            <w:r>
              <w:rPr>
                <w:rFonts w:ascii="Times New Roman"/>
                <w:b w:val="false"/>
                <w:i w:val="false"/>
                <w:color w:val="000000"/>
                <w:sz w:val="20"/>
              </w:rPr>
              <w:t xml:space="preserve">для классификации товаров </w:t>
            </w:r>
          </w:p>
          <w:p>
            <w:pPr>
              <w:spacing w:after="20"/>
              <w:ind w:left="20"/>
              <w:jc w:val="both"/>
            </w:pPr>
            <w:r>
              <w:rPr>
                <w:rFonts w:ascii="Times New Roman"/>
                <w:b w:val="false"/>
                <w:i w:val="false"/>
                <w:color w:val="000000"/>
                <w:sz w:val="20"/>
              </w:rPr>
              <w:t>в соответствии с ТН ВЭД ЕАЭС</w:t>
            </w:r>
          </w:p>
        </w:tc>
      </w:tr>
    </w:tbl>
    <w:bookmarkStart w:name="z50" w:id="30"/>
    <w:p>
      <w:pPr>
        <w:spacing w:after="0"/>
        <w:ind w:left="0"/>
        <w:jc w:val="left"/>
      </w:pPr>
      <w:r>
        <w:rPr>
          <w:rFonts w:ascii="Times New Roman"/>
          <w:b/>
          <w:i w:val="false"/>
          <w:color w:val="000000"/>
        </w:rPr>
        <w:t xml:space="preserve"> 3. Структура общего процесса</w:t>
      </w:r>
    </w:p>
    <w:bookmarkEnd w:id="30"/>
    <w:bookmarkStart w:name="z51" w:id="31"/>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1"/>
    <w:bookmarkStart w:name="z52" w:id="32"/>
    <w:p>
      <w:pPr>
        <w:spacing w:after="0"/>
        <w:ind w:left="0"/>
        <w:jc w:val="both"/>
      </w:pPr>
      <w:r>
        <w:rPr>
          <w:rFonts w:ascii="Times New Roman"/>
          <w:b w:val="false"/>
          <w:i w:val="false"/>
          <w:color w:val="000000"/>
          <w:sz w:val="28"/>
        </w:rPr>
        <w:t>
      а) процедуры формирования сборника предварительных решений;</w:t>
      </w:r>
    </w:p>
    <w:bookmarkEnd w:id="32"/>
    <w:bookmarkStart w:name="z53" w:id="33"/>
    <w:p>
      <w:pPr>
        <w:spacing w:after="0"/>
        <w:ind w:left="0"/>
        <w:jc w:val="both"/>
      </w:pPr>
      <w:r>
        <w:rPr>
          <w:rFonts w:ascii="Times New Roman"/>
          <w:b w:val="false"/>
          <w:i w:val="false"/>
          <w:color w:val="000000"/>
          <w:sz w:val="28"/>
        </w:rPr>
        <w:t>
      б) процедуры представления заинтересованным лицам сведений, содержащихся в сборнике предварительных решений.</w:t>
      </w:r>
    </w:p>
    <w:bookmarkEnd w:id="33"/>
    <w:bookmarkStart w:name="z54" w:id="34"/>
    <w:p>
      <w:pPr>
        <w:spacing w:after="0"/>
        <w:ind w:left="0"/>
        <w:jc w:val="both"/>
      </w:pPr>
      <w:r>
        <w:rPr>
          <w:rFonts w:ascii="Times New Roman"/>
          <w:b w:val="false"/>
          <w:i w:val="false"/>
          <w:color w:val="000000"/>
          <w:sz w:val="28"/>
        </w:rPr>
        <w:t>
      11. При исполнении процедур общего процесса осуществляется информационное взаимодействие между участниками общего процесса.</w:t>
      </w:r>
    </w:p>
    <w:bookmarkEnd w:id="34"/>
    <w:bookmarkStart w:name="z55" w:id="35"/>
    <w:p>
      <w:pPr>
        <w:spacing w:after="0"/>
        <w:ind w:left="0"/>
        <w:jc w:val="both"/>
      </w:pPr>
      <w:r>
        <w:rPr>
          <w:rFonts w:ascii="Times New Roman"/>
          <w:b w:val="false"/>
          <w:i w:val="false"/>
          <w:color w:val="000000"/>
          <w:sz w:val="28"/>
        </w:rPr>
        <w:t>
      В рамках выполнения процедур общего процесса осуществляется формирование сборника предварительных решений на основе сведений из принятых таможенными органами предварительных решений о классификации товаров, а также сведений о корректировке, об отзыве и (или) о прекращении действия таких решений, направляемых уполномоченными органами государств-членов в Комиссию, а также представление Комиссией сведений из сборника предварительных решений заинтересованным лицам.</w:t>
      </w:r>
    </w:p>
    <w:bookmarkEnd w:id="35"/>
    <w:bookmarkStart w:name="z56" w:id="36"/>
    <w:p>
      <w:pPr>
        <w:spacing w:after="0"/>
        <w:ind w:left="0"/>
        <w:jc w:val="both"/>
      </w:pPr>
      <w:r>
        <w:rPr>
          <w:rFonts w:ascii="Times New Roman"/>
          <w:b w:val="false"/>
          <w:i w:val="false"/>
          <w:color w:val="000000"/>
          <w:sz w:val="28"/>
        </w:rPr>
        <w:t>
      При формировании сборника предварительных решений выполняются следующие процедуры общего процесса, включенные в группу процедур формирования сборника предварительных решений:</w:t>
      </w:r>
    </w:p>
    <w:bookmarkEnd w:id="36"/>
    <w:bookmarkStart w:name="z57" w:id="37"/>
    <w:p>
      <w:pPr>
        <w:spacing w:after="0"/>
        <w:ind w:left="0"/>
        <w:jc w:val="both"/>
      </w:pPr>
      <w:r>
        <w:rPr>
          <w:rFonts w:ascii="Times New Roman"/>
          <w:b w:val="false"/>
          <w:i w:val="false"/>
          <w:color w:val="000000"/>
          <w:sz w:val="28"/>
        </w:rPr>
        <w:t>
      а) включение сведений в сборник предварительных решений;</w:t>
      </w:r>
    </w:p>
    <w:bookmarkEnd w:id="37"/>
    <w:bookmarkStart w:name="z58" w:id="38"/>
    <w:p>
      <w:pPr>
        <w:spacing w:after="0"/>
        <w:ind w:left="0"/>
        <w:jc w:val="both"/>
      </w:pPr>
      <w:r>
        <w:rPr>
          <w:rFonts w:ascii="Times New Roman"/>
          <w:b w:val="false"/>
          <w:i w:val="false"/>
          <w:color w:val="000000"/>
          <w:sz w:val="28"/>
        </w:rPr>
        <w:t>
      б) изменение сведений, содержащихся в сборнике предварительных решений;</w:t>
      </w:r>
    </w:p>
    <w:bookmarkEnd w:id="38"/>
    <w:bookmarkStart w:name="z59" w:id="39"/>
    <w:p>
      <w:pPr>
        <w:spacing w:after="0"/>
        <w:ind w:left="0"/>
        <w:jc w:val="both"/>
      </w:pPr>
      <w:r>
        <w:rPr>
          <w:rFonts w:ascii="Times New Roman"/>
          <w:b w:val="false"/>
          <w:i w:val="false"/>
          <w:color w:val="000000"/>
          <w:sz w:val="28"/>
        </w:rPr>
        <w:t>
      в) исключение сведений, содержащихся в сборнике предварительных решений.</w:t>
      </w:r>
    </w:p>
    <w:bookmarkEnd w:id="39"/>
    <w:bookmarkStart w:name="z60" w:id="40"/>
    <w:p>
      <w:pPr>
        <w:spacing w:after="0"/>
        <w:ind w:left="0"/>
        <w:jc w:val="both"/>
      </w:pPr>
      <w:r>
        <w:rPr>
          <w:rFonts w:ascii="Times New Roman"/>
          <w:b w:val="false"/>
          <w:i w:val="false"/>
          <w:color w:val="000000"/>
          <w:sz w:val="28"/>
        </w:rPr>
        <w:t>
      При представлении сведений заинтересованным лицам выполняется процедура "Получение сведений из сборника предварительных решений через информационный портал Союза", включенная в группу процедур представления заинтересованным лицам сведений, содержащихся в сборнике предварительных решений.</w:t>
      </w:r>
    </w:p>
    <w:bookmarkEnd w:id="40"/>
    <w:bookmarkStart w:name="z61" w:id="41"/>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осуществляется с использованием интегрированной информационной системы Союза (далее – интегрированная система). Доступ к сведениям из сборника предварительных решений для заинтересованных лиц осуществляется через информационный портал Союза.</w:t>
      </w:r>
    </w:p>
    <w:bookmarkEnd w:id="41"/>
    <w:bookmarkStart w:name="z62" w:id="42"/>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3"/>
    <w:bookmarkStart w:name="z65" w:id="44"/>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4"/>
    <w:bookmarkStart w:name="z66" w:id="45"/>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5"/>
    <w:bookmarkStart w:name="z67" w:id="46"/>
    <w:p>
      <w:pPr>
        <w:spacing w:after="0"/>
        <w:ind w:left="0"/>
        <w:jc w:val="left"/>
      </w:pPr>
      <w:r>
        <w:rPr>
          <w:rFonts w:ascii="Times New Roman"/>
          <w:b/>
          <w:i w:val="false"/>
          <w:color w:val="000000"/>
        </w:rPr>
        <w:t xml:space="preserve"> 4. Группа процедур формирования сборника предварительных решений </w:t>
      </w:r>
    </w:p>
    <w:bookmarkEnd w:id="46"/>
    <w:bookmarkStart w:name="z68" w:id="47"/>
    <w:p>
      <w:pPr>
        <w:spacing w:after="0"/>
        <w:ind w:left="0"/>
        <w:jc w:val="both"/>
      </w:pPr>
      <w:r>
        <w:rPr>
          <w:rFonts w:ascii="Times New Roman"/>
          <w:b w:val="false"/>
          <w:i w:val="false"/>
          <w:color w:val="000000"/>
          <w:sz w:val="28"/>
        </w:rPr>
        <w:t>
      15. Выполнение процедур формирования сборника предварительных решений начинается при принятии таможенным органом предварительного решения о классификации товаров, при корректировке принятого предварительного решения, при отзыве или прекращении действия такого решения.</w:t>
      </w:r>
    </w:p>
    <w:bookmarkEnd w:id="47"/>
    <w:bookmarkStart w:name="z69" w:id="48"/>
    <w:p>
      <w:pPr>
        <w:spacing w:after="0"/>
        <w:ind w:left="0"/>
        <w:jc w:val="both"/>
      </w:pPr>
      <w:r>
        <w:rPr>
          <w:rFonts w:ascii="Times New Roman"/>
          <w:b w:val="false"/>
          <w:i w:val="false"/>
          <w:color w:val="000000"/>
          <w:sz w:val="28"/>
        </w:rPr>
        <w:t>
      В рамках формирования сборника предварительных решений таможенным органом обеспечивается уникальность регистрационных номеров предварительных решений о классификации товаров.</w:t>
      </w:r>
    </w:p>
    <w:bookmarkEnd w:id="48"/>
    <w:bookmarkStart w:name="z70" w:id="49"/>
    <w:p>
      <w:pPr>
        <w:spacing w:after="0"/>
        <w:ind w:left="0"/>
        <w:jc w:val="both"/>
      </w:pPr>
      <w:r>
        <w:rPr>
          <w:rFonts w:ascii="Times New Roman"/>
          <w:b w:val="false"/>
          <w:i w:val="false"/>
          <w:color w:val="000000"/>
          <w:sz w:val="28"/>
        </w:rPr>
        <w:t xml:space="preserve">
      В случае принятия таможенным органом предварительного решения о классификации товаров уполномоченный орган государства-члена формирует и представляет в Комиссию в автоматическом и (или) автоматизированном режиме в сроки, предусмотренные </w:t>
      </w:r>
      <w:r>
        <w:rPr>
          <w:rFonts w:ascii="Times New Roman"/>
          <w:b w:val="false"/>
          <w:i w:val="false"/>
          <w:color w:val="000000"/>
          <w:sz w:val="28"/>
        </w:rPr>
        <w:t>пунктом 7</w:t>
      </w:r>
      <w:r>
        <w:rPr>
          <w:rFonts w:ascii="Times New Roman"/>
          <w:b w:val="false"/>
          <w:i w:val="false"/>
          <w:color w:val="000000"/>
          <w:sz w:val="28"/>
        </w:rPr>
        <w:t xml:space="preserve"> Порядка направления в Комиссию информации из предварительных решений о классификации товаров, принятых таможенными органами государств-членов, утвержденного решением Коллегии Комиссии от 15 ноября 2022 г. № 172 (далее – Порядок), сведения из принятого таможенным органом предварительного решения, срок действия которого не истек, которое не было изменено, не было отозвано и действие которого не прекращено (далее – сведения для включения в сборник предварительных решений). При представлении уполномоченным органом государства-члена в Комиссию указанных сведений выполняется процедура "Включение сведений в сборник предварительных решений" (P.GC.02.PRC.001).</w:t>
      </w:r>
    </w:p>
    <w:bookmarkEnd w:id="49"/>
    <w:bookmarkStart w:name="z71" w:id="50"/>
    <w:p>
      <w:pPr>
        <w:spacing w:after="0"/>
        <w:ind w:left="0"/>
        <w:jc w:val="both"/>
      </w:pPr>
      <w:r>
        <w:rPr>
          <w:rFonts w:ascii="Times New Roman"/>
          <w:b w:val="false"/>
          <w:i w:val="false"/>
          <w:color w:val="000000"/>
          <w:sz w:val="28"/>
        </w:rPr>
        <w:t>
      В случае корректировки принятого таможенным органом предварительного решения о классификации товаров уполномоченный орган государства-члена формирует и представляет в Комиссию в автоматическом и (или) автоматизированном режиме в сроки, предусмотренные пунктом 10 Порядка, сведения о корректировке принятого таможенным органом предварительного решения, сведения из которого включены в сборник предварительных решений, включая сведения о старом предварительном решении, действие которого прекращено в связи с корректировкой, и о новом предварительном решении (далее – сведения для внесения изменений в сборник предварительных решений). При представлении уполномоченным органом государства-члена в Комиссию указанных сведений выполняется процедура "Изменение сведений, содержащихся в сборнике предварительных решений" (P.GC.02.PRC.002).</w:t>
      </w:r>
    </w:p>
    <w:bookmarkEnd w:id="50"/>
    <w:bookmarkStart w:name="z72" w:id="51"/>
    <w:p>
      <w:pPr>
        <w:spacing w:after="0"/>
        <w:ind w:left="0"/>
        <w:jc w:val="both"/>
      </w:pPr>
      <w:r>
        <w:rPr>
          <w:rFonts w:ascii="Times New Roman"/>
          <w:b w:val="false"/>
          <w:i w:val="false"/>
          <w:color w:val="000000"/>
          <w:sz w:val="28"/>
        </w:rPr>
        <w:t>
      В случае отзыва или прекращения действия принятого таможенным органом предварительного решения о классификации товаров уполномоченный орган государства-члена формирует и представляет в Комиссию в автоматическом и (или) автоматизированном режиме в сроки, предусмотренные пунктом 11 Порядка, сведения об отзыве принятого таможенным органом предварительного решения, сведения из которого включены в сборник предварительных решений, или о прекращении его действия (далее – сведения для исключения из сборника предварительных решений). При представлении уполномоченным органом государства-члена в Комиссию указанных сведений выполняется процедура "Исключение сведений, содержащихся в сборнике предварительных решений" (P.GC.02.PRC.003).</w:t>
      </w:r>
    </w:p>
    <w:bookmarkEnd w:id="51"/>
    <w:bookmarkStart w:name="z73" w:id="52"/>
    <w:p>
      <w:pPr>
        <w:spacing w:after="0"/>
        <w:ind w:left="0"/>
        <w:jc w:val="both"/>
      </w:pPr>
      <w:r>
        <w:rPr>
          <w:rFonts w:ascii="Times New Roman"/>
          <w:b w:val="false"/>
          <w:i w:val="false"/>
          <w:color w:val="000000"/>
          <w:sz w:val="28"/>
        </w:rPr>
        <w:t>
      Представление сведений в рамках процедур формирования сборника предварительных решений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системы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утвержденным Решением Коллегии Евразийской экономической комиссии от 10 марта 2026 г. № 30 (далее – Регламент информационного взаимодействия).</w:t>
      </w:r>
    </w:p>
    <w:bookmarkEnd w:id="52"/>
    <w:bookmarkStart w:name="z74" w:id="53"/>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утвержденному Решением Коллегии Евразийской экономической комиссии от 10 марта 2026 г. № 30 (далее – Описание форматов и структур электронных документов и сведений).</w:t>
      </w:r>
    </w:p>
    <w:bookmarkEnd w:id="53"/>
    <w:bookmarkStart w:name="z75" w:id="54"/>
    <w:p>
      <w:pPr>
        <w:spacing w:after="0"/>
        <w:ind w:left="0"/>
        <w:jc w:val="both"/>
      </w:pPr>
      <w:r>
        <w:rPr>
          <w:rFonts w:ascii="Times New Roman"/>
          <w:b w:val="false"/>
          <w:i w:val="false"/>
          <w:color w:val="000000"/>
          <w:sz w:val="28"/>
        </w:rPr>
        <w:t>
      16. Приведенное описание группы процедур формирования сборника предварительных решений представлено на рисунке 2.</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сборника</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p>
    <w:bookmarkEnd w:id="55"/>
    <w:bookmarkStart w:name="z78" w:id="56"/>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сборника предварительных решений, приведен в таблице 2.</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0" w:id="57"/>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сборника предварительных решений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сведений </w:t>
            </w:r>
          </w:p>
          <w:p>
            <w:pPr>
              <w:spacing w:after="20"/>
              <w:ind w:left="20"/>
              <w:jc w:val="both"/>
            </w:pPr>
            <w:r>
              <w:rPr>
                <w:rFonts w:ascii="Times New Roman"/>
                <w:b w:val="false"/>
                <w:i w:val="false"/>
                <w:color w:val="000000"/>
                <w:sz w:val="20"/>
              </w:rPr>
              <w:t>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w:t>
            </w:r>
          </w:p>
          <w:p>
            <w:pPr>
              <w:spacing w:after="20"/>
              <w:ind w:left="20"/>
              <w:jc w:val="both"/>
            </w:pPr>
            <w:r>
              <w:rPr>
                <w:rFonts w:ascii="Times New Roman"/>
                <w:b w:val="false"/>
                <w:i w:val="false"/>
                <w:color w:val="000000"/>
                <w:sz w:val="20"/>
              </w:rPr>
              <w:t xml:space="preserve">для включения в сборник предварительных решений сведений из принятых таможенными органами предварительных решений </w:t>
            </w:r>
          </w:p>
          <w:p>
            <w:pPr>
              <w:spacing w:after="20"/>
              <w:ind w:left="20"/>
              <w:jc w:val="both"/>
            </w:pPr>
            <w:r>
              <w:rPr>
                <w:rFonts w:ascii="Times New Roman"/>
                <w:b w:val="false"/>
                <w:i w:val="false"/>
                <w:color w:val="000000"/>
                <w:sz w:val="20"/>
              </w:rPr>
              <w:t xml:space="preserve">о классификации товаров </w:t>
            </w:r>
          </w:p>
          <w:p>
            <w:pPr>
              <w:spacing w:after="20"/>
              <w:ind w:left="20"/>
              <w:jc w:val="both"/>
            </w:pPr>
            <w:r>
              <w:rPr>
                <w:rFonts w:ascii="Times New Roman"/>
                <w:b w:val="false"/>
                <w:i w:val="false"/>
                <w:color w:val="000000"/>
                <w:sz w:val="20"/>
              </w:rPr>
              <w:t>на основании сведений, представленных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сборнике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w:t>
            </w:r>
          </w:p>
          <w:p>
            <w:pPr>
              <w:spacing w:after="20"/>
              <w:ind w:left="20"/>
              <w:jc w:val="both"/>
            </w:pPr>
            <w:r>
              <w:rPr>
                <w:rFonts w:ascii="Times New Roman"/>
                <w:b w:val="false"/>
                <w:i w:val="false"/>
                <w:color w:val="000000"/>
                <w:sz w:val="20"/>
              </w:rPr>
              <w:t xml:space="preserve">для корректировки сведений </w:t>
            </w:r>
          </w:p>
          <w:p>
            <w:pPr>
              <w:spacing w:after="20"/>
              <w:ind w:left="20"/>
              <w:jc w:val="both"/>
            </w:pPr>
            <w:r>
              <w:rPr>
                <w:rFonts w:ascii="Times New Roman"/>
                <w:b w:val="false"/>
                <w:i w:val="false"/>
                <w:color w:val="000000"/>
                <w:sz w:val="20"/>
              </w:rPr>
              <w:t xml:space="preserve">из принятых таможенными органами предварительных решений о классификации товаров, включенных в сборник предварительных решений, </w:t>
            </w:r>
          </w:p>
          <w:p>
            <w:pPr>
              <w:spacing w:after="20"/>
              <w:ind w:left="20"/>
              <w:jc w:val="both"/>
            </w:pPr>
            <w:r>
              <w:rPr>
                <w:rFonts w:ascii="Times New Roman"/>
                <w:b w:val="false"/>
                <w:i w:val="false"/>
                <w:color w:val="000000"/>
                <w:sz w:val="20"/>
              </w:rPr>
              <w:t>на основании сведений, представленных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P.GC.02.PRC.003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содержащихся в сборнике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w:t>
            </w:r>
          </w:p>
          <w:p>
            <w:pPr>
              <w:spacing w:after="20"/>
              <w:ind w:left="20"/>
              <w:jc w:val="both"/>
            </w:pPr>
            <w:r>
              <w:rPr>
                <w:rFonts w:ascii="Times New Roman"/>
                <w:b w:val="false"/>
                <w:i w:val="false"/>
                <w:color w:val="000000"/>
                <w:sz w:val="20"/>
              </w:rPr>
              <w:t xml:space="preserve">для исключения из сборника предварительных решений сведений из принятых таможенными органами предварительных решений </w:t>
            </w:r>
          </w:p>
          <w:p>
            <w:pPr>
              <w:spacing w:after="20"/>
              <w:ind w:left="20"/>
              <w:jc w:val="both"/>
            </w:pPr>
            <w:r>
              <w:rPr>
                <w:rFonts w:ascii="Times New Roman"/>
                <w:b w:val="false"/>
                <w:i w:val="false"/>
                <w:color w:val="000000"/>
                <w:sz w:val="20"/>
              </w:rPr>
              <w:t xml:space="preserve">о классификации товаров </w:t>
            </w:r>
          </w:p>
          <w:p>
            <w:pPr>
              <w:spacing w:after="20"/>
              <w:ind w:left="20"/>
              <w:jc w:val="both"/>
            </w:pPr>
            <w:r>
              <w:rPr>
                <w:rFonts w:ascii="Times New Roman"/>
                <w:b w:val="false"/>
                <w:i w:val="false"/>
                <w:color w:val="000000"/>
                <w:sz w:val="20"/>
              </w:rPr>
              <w:t>на основании сведений, представленных уполномоченными органами государств-членов</w:t>
            </w:r>
          </w:p>
        </w:tc>
      </w:tr>
    </w:tbl>
    <w:bookmarkStart w:name="z81" w:id="58"/>
    <w:p>
      <w:pPr>
        <w:spacing w:after="0"/>
        <w:ind w:left="0"/>
        <w:jc w:val="left"/>
      </w:pPr>
      <w:r>
        <w:rPr>
          <w:rFonts w:ascii="Times New Roman"/>
          <w:b/>
          <w:i w:val="false"/>
          <w:color w:val="000000"/>
        </w:rPr>
        <w:t xml:space="preserve"> 5. Группа процедур представления заинтересованным лицам сведений, содержащихся в сборнике предварительных решений </w:t>
      </w:r>
    </w:p>
    <w:bookmarkEnd w:id="58"/>
    <w:bookmarkStart w:name="z82" w:id="59"/>
    <w:p>
      <w:pPr>
        <w:spacing w:after="0"/>
        <w:ind w:left="0"/>
        <w:jc w:val="both"/>
      </w:pPr>
      <w:r>
        <w:rPr>
          <w:rFonts w:ascii="Times New Roman"/>
          <w:b w:val="false"/>
          <w:i w:val="false"/>
          <w:color w:val="000000"/>
          <w:sz w:val="28"/>
        </w:rPr>
        <w:t>
      18. Процедуры представления заинтересованным лицам сведений, содержащихся в сборнике предварительных решений, выполняются посредством использования информационного портала Союза.</w:t>
      </w:r>
    </w:p>
    <w:bookmarkEnd w:id="59"/>
    <w:bookmarkStart w:name="z83" w:id="60"/>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фильтрации и (или) выгрузки актуальных публикуемых сведений, содержащихся в сборнике предварительных решений, осуществляет работу с актуальной информацией из сборника предварительных решений, представленной в окне браузера.</w:t>
      </w:r>
    </w:p>
    <w:bookmarkEnd w:id="60"/>
    <w:bookmarkStart w:name="z84" w:id="61"/>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61"/>
    <w:bookmarkStart w:name="z85" w:id="62"/>
    <w:p>
      <w:pPr>
        <w:spacing w:after="0"/>
        <w:ind w:left="0"/>
        <w:jc w:val="both"/>
      </w:pPr>
      <w:r>
        <w:rPr>
          <w:rFonts w:ascii="Times New Roman"/>
          <w:b w:val="false"/>
          <w:i w:val="false"/>
          <w:color w:val="000000"/>
          <w:sz w:val="28"/>
        </w:rPr>
        <w:t>
      19. Приведенное описание группы процедур представления заинтересованным лицам сведений, содержащихся в сборнике предварительных решений, представлено на рисунке 3.</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заинтересованным</w:t>
      </w:r>
      <w:r>
        <w:rPr>
          <w:rFonts w:ascii="Times New Roman"/>
          <w:b w:val="false"/>
          <w:i w:val="false"/>
          <w:color w:val="000000"/>
          <w:sz w:val="28"/>
        </w:rPr>
        <w:t xml:space="preserve"> </w:t>
      </w:r>
      <w:r>
        <w:rPr>
          <w:rFonts w:ascii="Times New Roman"/>
          <w:b/>
          <w:i w:val="false"/>
          <w:color w:val="000000"/>
          <w:sz w:val="28"/>
        </w:rPr>
        <w:t>лицам</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сборнике</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p>
    <w:bookmarkEnd w:id="63"/>
    <w:bookmarkStart w:name="z88" w:id="64"/>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заинтересованным лицам сведений, содержащихся в сборнике предварительных решений, приведен в таблице 3.</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90" w:id="65"/>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содержащихся в сборнике предварительных решений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P.GC.02.PRC.004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из сборника предварительных решений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w:t>
            </w:r>
          </w:p>
          <w:p>
            <w:pPr>
              <w:spacing w:after="20"/>
              <w:ind w:left="20"/>
              <w:jc w:val="both"/>
            </w:pPr>
            <w:r>
              <w:rPr>
                <w:rFonts w:ascii="Times New Roman"/>
                <w:b w:val="false"/>
                <w:i w:val="false"/>
                <w:color w:val="000000"/>
                <w:sz w:val="20"/>
              </w:rPr>
              <w:t xml:space="preserve">для получения актуальных публикуемых сведений, содержащихся в сборнике предварительных решений, через информационный портал Союза с использованием </w:t>
            </w:r>
          </w:p>
          <w:p>
            <w:pPr>
              <w:spacing w:after="20"/>
              <w:ind w:left="20"/>
              <w:jc w:val="both"/>
            </w:pPr>
            <w:r>
              <w:rPr>
                <w:rFonts w:ascii="Times New Roman"/>
                <w:b w:val="false"/>
                <w:i w:val="false"/>
                <w:color w:val="000000"/>
                <w:sz w:val="20"/>
              </w:rPr>
              <w:t>веб-интерфейса этого портала либо сервисов, размещенных на этом портале</w:t>
            </w:r>
          </w:p>
        </w:tc>
      </w:tr>
    </w:tbl>
    <w:bookmarkStart w:name="z91" w:id="66"/>
    <w:p>
      <w:pPr>
        <w:spacing w:after="0"/>
        <w:ind w:left="0"/>
        <w:jc w:val="left"/>
      </w:pPr>
      <w:r>
        <w:rPr>
          <w:rFonts w:ascii="Times New Roman"/>
          <w:b/>
          <w:i w:val="false"/>
          <w:color w:val="000000"/>
        </w:rPr>
        <w:t xml:space="preserve"> V. Информационные объекты общего процесса</w:t>
      </w:r>
    </w:p>
    <w:bookmarkEnd w:id="66"/>
    <w:bookmarkStart w:name="z92" w:id="67"/>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94" w:id="68"/>
    <w:p>
      <w:pPr>
        <w:spacing w:after="0"/>
        <w:ind w:left="0"/>
        <w:jc w:val="left"/>
      </w:pPr>
      <w:r>
        <w:rPr>
          <w:rFonts w:ascii="Times New Roman"/>
          <w:b/>
          <w:i w:val="false"/>
          <w:color w:val="000000"/>
        </w:rPr>
        <w:t xml:space="preserve"> Перечень информационных объектов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информационный ресурс, содержащий в обезличенном виде информацию из предварительных решений о классификации товаров</w:t>
            </w:r>
          </w:p>
        </w:tc>
      </w:tr>
    </w:tbl>
    <w:bookmarkStart w:name="z95" w:id="69"/>
    <w:p>
      <w:pPr>
        <w:spacing w:after="0"/>
        <w:ind w:left="0"/>
        <w:jc w:val="left"/>
      </w:pPr>
      <w:r>
        <w:rPr>
          <w:rFonts w:ascii="Times New Roman"/>
          <w:b/>
          <w:i w:val="false"/>
          <w:color w:val="000000"/>
        </w:rPr>
        <w:t xml:space="preserve"> VI. Ответственность участников общего процесса</w:t>
      </w:r>
    </w:p>
    <w:bookmarkEnd w:id="69"/>
    <w:bookmarkStart w:name="z96" w:id="70"/>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70"/>
    <w:bookmarkStart w:name="z97" w:id="71"/>
    <w:p>
      <w:pPr>
        <w:spacing w:after="0"/>
        <w:ind w:left="0"/>
        <w:jc w:val="left"/>
      </w:pPr>
      <w:r>
        <w:rPr>
          <w:rFonts w:ascii="Times New Roman"/>
          <w:b/>
          <w:i w:val="false"/>
          <w:color w:val="000000"/>
        </w:rPr>
        <w:t xml:space="preserve"> VII. Справочники и классификаторы общего процесса</w:t>
      </w:r>
    </w:p>
    <w:bookmarkEnd w:id="71"/>
    <w:bookmarkStart w:name="z98" w:id="72"/>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00" w:id="73"/>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w:t>
            </w:r>
          </w:p>
          <w:p>
            <w:pPr>
              <w:spacing w:after="20"/>
              <w:ind w:left="20"/>
              <w:jc w:val="both"/>
            </w:pPr>
            <w:r>
              <w:rPr>
                <w:rFonts w:ascii="Times New Roman"/>
                <w:b w:val="false"/>
                <w:i w:val="false"/>
                <w:color w:val="000000"/>
                <w:sz w:val="20"/>
              </w:rPr>
              <w:t xml:space="preserve">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w:t>
            </w:r>
          </w:p>
          <w:p>
            <w:pPr>
              <w:spacing w:after="20"/>
              <w:ind w:left="20"/>
              <w:jc w:val="both"/>
            </w:pPr>
            <w:r>
              <w:rPr>
                <w:rFonts w:ascii="Times New Roman"/>
                <w:b w:val="false"/>
                <w:i w:val="false"/>
                <w:color w:val="000000"/>
                <w:sz w:val="20"/>
              </w:rPr>
              <w:t>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товаров, основанный </w:t>
            </w:r>
          </w:p>
          <w:p>
            <w:pPr>
              <w:spacing w:after="20"/>
              <w:ind w:left="20"/>
              <w:jc w:val="both"/>
            </w:pPr>
            <w:r>
              <w:rPr>
                <w:rFonts w:ascii="Times New Roman"/>
                <w:b w:val="false"/>
                <w:i w:val="false"/>
                <w:color w:val="000000"/>
                <w:sz w:val="20"/>
              </w:rPr>
              <w:t xml:space="preserve">на Гармонизированной системе описания </w:t>
            </w:r>
          </w:p>
          <w:p>
            <w:pPr>
              <w:spacing w:after="20"/>
              <w:ind w:left="20"/>
              <w:jc w:val="both"/>
            </w:pPr>
            <w:r>
              <w:rPr>
                <w:rFonts w:ascii="Times New Roman"/>
                <w:b w:val="false"/>
                <w:i w:val="false"/>
                <w:color w:val="000000"/>
                <w:sz w:val="20"/>
              </w:rPr>
              <w:t>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w:t>
            </w:r>
          </w:p>
          <w:p>
            <w:pPr>
              <w:spacing w:after="20"/>
              <w:ind w:left="20"/>
              <w:jc w:val="both"/>
            </w:pPr>
            <w:r>
              <w:rPr>
                <w:rFonts w:ascii="Times New Roman"/>
                <w:b w:val="false"/>
                <w:i w:val="false"/>
                <w:color w:val="000000"/>
                <w:sz w:val="20"/>
              </w:rPr>
              <w:t xml:space="preserve">и их коды в соответствии </w:t>
            </w:r>
          </w:p>
          <w:p>
            <w:pPr>
              <w:spacing w:after="20"/>
              <w:ind w:left="20"/>
              <w:jc w:val="both"/>
            </w:pPr>
            <w:r>
              <w:rPr>
                <w:rFonts w:ascii="Times New Roman"/>
                <w:b w:val="false"/>
                <w:i w:val="false"/>
                <w:color w:val="000000"/>
                <w:sz w:val="20"/>
              </w:rPr>
              <w:t>со стандартом ISO 639-1 (применяется в соответствии 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r>
    </w:tbl>
    <w:bookmarkStart w:name="z101" w:id="74"/>
    <w:p>
      <w:pPr>
        <w:spacing w:after="0"/>
        <w:ind w:left="0"/>
        <w:jc w:val="left"/>
      </w:pPr>
      <w:r>
        <w:rPr>
          <w:rFonts w:ascii="Times New Roman"/>
          <w:b/>
          <w:i w:val="false"/>
          <w:color w:val="000000"/>
        </w:rPr>
        <w:t xml:space="preserve"> VIII. Процедуры общего процесса</w:t>
      </w:r>
    </w:p>
    <w:bookmarkEnd w:id="74"/>
    <w:bookmarkStart w:name="z102" w:id="75"/>
    <w:p>
      <w:pPr>
        <w:spacing w:after="0"/>
        <w:ind w:left="0"/>
        <w:jc w:val="left"/>
      </w:pPr>
      <w:r>
        <w:rPr>
          <w:rFonts w:ascii="Times New Roman"/>
          <w:b/>
          <w:i w:val="false"/>
          <w:color w:val="000000"/>
        </w:rPr>
        <w:t xml:space="preserve"> 1. Процедуры формирования сборника предварительных решений</w:t>
      </w:r>
    </w:p>
    <w:bookmarkEnd w:id="75"/>
    <w:bookmarkStart w:name="z103" w:id="76"/>
    <w:p>
      <w:pPr>
        <w:spacing w:after="0"/>
        <w:ind w:left="0"/>
        <w:jc w:val="both"/>
      </w:pPr>
      <w:r>
        <w:rPr>
          <w:rFonts w:ascii="Times New Roman"/>
          <w:b w:val="false"/>
          <w:i w:val="false"/>
          <w:color w:val="000000"/>
          <w:sz w:val="28"/>
        </w:rPr>
        <w:t>
      Процедура "Включение сведений в сборник предварительных решений" (P.GC.02.PRC.001)</w:t>
      </w:r>
    </w:p>
    <w:bookmarkEnd w:id="76"/>
    <w:bookmarkStart w:name="z104" w:id="77"/>
    <w:p>
      <w:pPr>
        <w:spacing w:after="0"/>
        <w:ind w:left="0"/>
        <w:jc w:val="both"/>
      </w:pPr>
      <w:r>
        <w:rPr>
          <w:rFonts w:ascii="Times New Roman"/>
          <w:b w:val="false"/>
          <w:i w:val="false"/>
          <w:color w:val="000000"/>
          <w:sz w:val="28"/>
        </w:rPr>
        <w:t>
      24. Схема выполнения процедуры "Включение сведений в сборник предварительных решений" (P.GC.02.PRC.001) представлена на рисунке 4.</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(P.GC.02.PRC.001)</w:t>
      </w:r>
    </w:p>
    <w:bookmarkEnd w:id="78"/>
    <w:bookmarkStart w:name="z107" w:id="79"/>
    <w:p>
      <w:pPr>
        <w:spacing w:after="0"/>
        <w:ind w:left="0"/>
        <w:jc w:val="both"/>
      </w:pPr>
      <w:r>
        <w:rPr>
          <w:rFonts w:ascii="Times New Roman"/>
          <w:b w:val="false"/>
          <w:i w:val="false"/>
          <w:color w:val="000000"/>
          <w:sz w:val="28"/>
        </w:rPr>
        <w:t>
      25. Процедура "Включение сведений в сборник предварительных решений" (P.GC.02.PRC.001) выполняется при принятии таможенным органом предварительного решения о классификации товаров.</w:t>
      </w:r>
    </w:p>
    <w:bookmarkEnd w:id="79"/>
    <w:bookmarkStart w:name="z108" w:id="80"/>
    <w:p>
      <w:pPr>
        <w:spacing w:after="0"/>
        <w:ind w:left="0"/>
        <w:jc w:val="both"/>
      </w:pPr>
      <w:r>
        <w:rPr>
          <w:rFonts w:ascii="Times New Roman"/>
          <w:b w:val="false"/>
          <w:i w:val="false"/>
          <w:color w:val="000000"/>
          <w:sz w:val="28"/>
        </w:rPr>
        <w:t>
      26. Первой выполняется операция "Представление сведений для включения в сборник предварительных решений" (P.GC.02.OPR.001), по результатам выполнения которой уполномоченным органом государства-члена формируются и представляются в Комиссию сведения для включения в сборник предварительных решений.</w:t>
      </w:r>
    </w:p>
    <w:bookmarkEnd w:id="80"/>
    <w:bookmarkStart w:name="z109" w:id="81"/>
    <w:p>
      <w:pPr>
        <w:spacing w:after="0"/>
        <w:ind w:left="0"/>
        <w:jc w:val="both"/>
      </w:pPr>
      <w:r>
        <w:rPr>
          <w:rFonts w:ascii="Times New Roman"/>
          <w:b w:val="false"/>
          <w:i w:val="false"/>
          <w:color w:val="000000"/>
          <w:sz w:val="28"/>
        </w:rPr>
        <w:t>
      27. При получении Комиссией сведений для включения в сборник предварительных решений выполняется операция "Прием и обработка сведений для включения в сборник предварительных решений" (P.GC.02.OPR.002), по результатам выполнения которой полученные Комиссией сведения включаются в сборник предварительных решений. Уведомление о включении сведений в сборник предварительных решений передается в уполномоченный орган государства-члена.</w:t>
      </w:r>
    </w:p>
    <w:bookmarkEnd w:id="81"/>
    <w:bookmarkStart w:name="z110" w:id="82"/>
    <w:p>
      <w:pPr>
        <w:spacing w:after="0"/>
        <w:ind w:left="0"/>
        <w:jc w:val="both"/>
      </w:pPr>
      <w:r>
        <w:rPr>
          <w:rFonts w:ascii="Times New Roman"/>
          <w:b w:val="false"/>
          <w:i w:val="false"/>
          <w:color w:val="000000"/>
          <w:sz w:val="28"/>
        </w:rPr>
        <w:t>
      28. При получении уполномоченным органом государства-члена уведомления о включении сведений в сборник предварительных решений выполняется операция "Получение уведомления о включении сведений в сборник предварительных решений" (P.GC.02.OPR.003), в ходе выполнения которой осуществляются прием и обработка указанного уведомления.</w:t>
      </w:r>
    </w:p>
    <w:bookmarkEnd w:id="82"/>
    <w:bookmarkStart w:name="z111" w:id="83"/>
    <w:p>
      <w:pPr>
        <w:spacing w:after="0"/>
        <w:ind w:left="0"/>
        <w:jc w:val="both"/>
      </w:pPr>
      <w:r>
        <w:rPr>
          <w:rFonts w:ascii="Times New Roman"/>
          <w:b w:val="false"/>
          <w:i w:val="false"/>
          <w:color w:val="000000"/>
          <w:sz w:val="28"/>
        </w:rPr>
        <w:t>
      29. В случае выполнения операции "Прием и обработка сведений для включения в сборник предварительных решений" (P.GC.02.OPR.002) выполняется операция "Опубликование сборника предварительных решений" (P.GC.02.OPR.004), по результатам выполнения которой обновленный сборник предварительных решений публикуется на информационном портале Союза.</w:t>
      </w:r>
    </w:p>
    <w:bookmarkEnd w:id="83"/>
    <w:bookmarkStart w:name="z112" w:id="84"/>
    <w:p>
      <w:pPr>
        <w:spacing w:after="0"/>
        <w:ind w:left="0"/>
        <w:jc w:val="both"/>
      </w:pPr>
      <w:r>
        <w:rPr>
          <w:rFonts w:ascii="Times New Roman"/>
          <w:b w:val="false"/>
          <w:i w:val="false"/>
          <w:color w:val="000000"/>
          <w:sz w:val="28"/>
        </w:rPr>
        <w:t>
      30. Результатом выполнения процедуры "Включение сведений в сборник предварительных решений" (P.GC.02.PRC.001) является включение сведений из принятого таможенным органом предварительного решения о классификации товаров в сборник предварительных решений и опубликование сведений из сборника предварительных решений на информационном портале Союза.</w:t>
      </w:r>
    </w:p>
    <w:bookmarkEnd w:id="84"/>
    <w:bookmarkStart w:name="z113" w:id="85"/>
    <w:p>
      <w:pPr>
        <w:spacing w:after="0"/>
        <w:ind w:left="0"/>
        <w:jc w:val="both"/>
      </w:pPr>
      <w:r>
        <w:rPr>
          <w:rFonts w:ascii="Times New Roman"/>
          <w:b w:val="false"/>
          <w:i w:val="false"/>
          <w:color w:val="000000"/>
          <w:sz w:val="28"/>
        </w:rPr>
        <w:t>
      31. Перечень операций общего процесса, выполняемых в рамках процедуры "Включение сведений в сборник предварительных решений" (P.GC.02.PRC.001), приведен в таблице 6.</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5" w:id="86"/>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сборник предварительных решений" (P.GC.02.PRC.001)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для включения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для включения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включении сведений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17" w:id="87"/>
    <w:p>
      <w:pPr>
        <w:spacing w:after="0"/>
        <w:ind w:left="0"/>
        <w:jc w:val="left"/>
      </w:pPr>
      <w:r>
        <w:rPr>
          <w:rFonts w:ascii="Times New Roman"/>
          <w:b/>
          <w:i w:val="false"/>
          <w:color w:val="000000"/>
        </w:rPr>
        <w:t xml:space="preserve"> Описание операции "Представление сведений для включения в сборник предварительных решений" (P.GC.02.OPR.001)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принятии таможенным органом предварительного решения о классификации товаров в сроки, предусмотренные пунктом 7 Порядка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для включения в сборник предварительных решений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сборник предварительных решений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19" w:id="88"/>
    <w:p>
      <w:pPr>
        <w:spacing w:after="0"/>
        <w:ind w:left="0"/>
        <w:jc w:val="left"/>
      </w:pPr>
      <w:r>
        <w:rPr>
          <w:rFonts w:ascii="Times New Roman"/>
          <w:b/>
          <w:i w:val="false"/>
          <w:color w:val="000000"/>
        </w:rPr>
        <w:t xml:space="preserve"> Описание операции "Прием и обработка сведений для включения в сборник предварительных решений" (P.GC.02.OPR.002)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для включения в сборник предварительных решений (операция "Представление сведений для включения </w:t>
            </w:r>
          </w:p>
          <w:p>
            <w:pPr>
              <w:spacing w:after="20"/>
              <w:ind w:left="20"/>
              <w:jc w:val="both"/>
            </w:pPr>
            <w:r>
              <w:rPr>
                <w:rFonts w:ascii="Times New Roman"/>
                <w:b w:val="false"/>
                <w:i w:val="false"/>
                <w:color w:val="000000"/>
                <w:sz w:val="20"/>
              </w:rPr>
              <w:t>в сборник предварительных решений" (P.GC.02.OPR.001))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полученных сведений в сборник предварительных решений, формирует и направляет в уполномоченный орган государства-члена уведомление о включении сведений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сборник предварительных решений обработаны, уведомление о включении сведений в сборник предварительных решений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21" w:id="89"/>
    <w:p>
      <w:pPr>
        <w:spacing w:after="0"/>
        <w:ind w:left="0"/>
        <w:jc w:val="left"/>
      </w:pPr>
      <w:r>
        <w:rPr>
          <w:rFonts w:ascii="Times New Roman"/>
          <w:b/>
          <w:i w:val="false"/>
          <w:color w:val="000000"/>
        </w:rPr>
        <w:t xml:space="preserve"> Описание операции "Получение уведомления о включении сведений в сборник предварительных решений" (P.GC.02.OPR.003)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включении сведений в сборник предварительных решений (операция "Прием </w:t>
            </w:r>
          </w:p>
          <w:p>
            <w:pPr>
              <w:spacing w:after="20"/>
              <w:ind w:left="20"/>
              <w:jc w:val="both"/>
            </w:pPr>
            <w:r>
              <w:rPr>
                <w:rFonts w:ascii="Times New Roman"/>
                <w:b w:val="false"/>
                <w:i w:val="false"/>
                <w:color w:val="000000"/>
                <w:sz w:val="20"/>
              </w:rPr>
              <w:t>и обработка сведений для включения в сборник предварительных решений" (P.GC.02.OPR.002))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включении сведений в сборник предварительных решений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в сборник предварительных решений получено и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23" w:id="90"/>
    <w:p>
      <w:pPr>
        <w:spacing w:after="0"/>
        <w:ind w:left="0"/>
        <w:jc w:val="left"/>
      </w:pPr>
      <w:r>
        <w:rPr>
          <w:rFonts w:ascii="Times New Roman"/>
          <w:b/>
          <w:i w:val="false"/>
          <w:color w:val="000000"/>
        </w:rPr>
        <w:t xml:space="preserve"> Описание операции "Опубликование сборника предварительных решений" (P.GC.02.OPR.004)</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из принятого таможенным органом предварительного решения </w:t>
            </w:r>
          </w:p>
          <w:p>
            <w:pPr>
              <w:spacing w:after="20"/>
              <w:ind w:left="20"/>
              <w:jc w:val="both"/>
            </w:pPr>
            <w:r>
              <w:rPr>
                <w:rFonts w:ascii="Times New Roman"/>
                <w:b w:val="false"/>
                <w:i w:val="false"/>
                <w:color w:val="000000"/>
                <w:sz w:val="20"/>
              </w:rPr>
              <w:t xml:space="preserve">о классификации товаров в сборник предварительных решений (операция "Прием и обработка сведений </w:t>
            </w:r>
          </w:p>
          <w:p>
            <w:pPr>
              <w:spacing w:after="20"/>
              <w:ind w:left="20"/>
              <w:jc w:val="both"/>
            </w:pPr>
            <w:r>
              <w:rPr>
                <w:rFonts w:ascii="Times New Roman"/>
                <w:b w:val="false"/>
                <w:i w:val="false"/>
                <w:color w:val="000000"/>
                <w:sz w:val="20"/>
              </w:rPr>
              <w:t>для включения в сборник предварительных решений" (P.GC.02.OPR.002))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выполняется не позднее 1 рабочего дня </w:t>
            </w:r>
          </w:p>
          <w:p>
            <w:pPr>
              <w:spacing w:after="20"/>
              <w:ind w:left="20"/>
              <w:jc w:val="both"/>
            </w:pPr>
            <w:r>
              <w:rPr>
                <w:rFonts w:ascii="Times New Roman"/>
                <w:b w:val="false"/>
                <w:i w:val="false"/>
                <w:color w:val="000000"/>
                <w:sz w:val="20"/>
              </w:rPr>
              <w:t xml:space="preserve">с даты получения сведений для включения в сборник предварительных решений от уполномоченного органа государства-члена и их обработки в рамках операции "Прием и обработка сведений </w:t>
            </w:r>
          </w:p>
          <w:p>
            <w:pPr>
              <w:spacing w:after="20"/>
              <w:ind w:left="20"/>
              <w:jc w:val="both"/>
            </w:pPr>
            <w:r>
              <w:rPr>
                <w:rFonts w:ascii="Times New Roman"/>
                <w:b w:val="false"/>
                <w:i w:val="false"/>
                <w:color w:val="000000"/>
                <w:sz w:val="20"/>
              </w:rPr>
              <w:t>для включения в сборник предварительных решений" (P.GC.02.OPR.002)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xml:space="preserve">
исполнитель осуществляет опубликование сведений из сборника предварительных решений, </w:t>
            </w:r>
          </w:p>
          <w:bookmarkEnd w:id="91"/>
          <w:p>
            <w:pPr>
              <w:spacing w:after="20"/>
              <w:ind w:left="20"/>
              <w:jc w:val="both"/>
            </w:pPr>
            <w:r>
              <w:rPr>
                <w:rFonts w:ascii="Times New Roman"/>
                <w:b w:val="false"/>
                <w:i w:val="false"/>
                <w:color w:val="000000"/>
                <w:sz w:val="20"/>
              </w:rPr>
              <w:t xml:space="preserve">за исключением сведений о регистрационном номере и статусе действия предварительного решения, </w:t>
            </w:r>
          </w:p>
          <w:p>
            <w:pPr>
              <w:spacing w:after="20"/>
              <w:ind w:left="20"/>
              <w:jc w:val="both"/>
            </w:pPr>
            <w:r>
              <w:rPr>
                <w:rFonts w:ascii="Times New Roman"/>
                <w:b w:val="false"/>
                <w:i w:val="false"/>
                <w:color w:val="000000"/>
                <w:sz w:val="20"/>
              </w:rPr>
              <w:t>на информационном портале Союза.</w:t>
            </w:r>
          </w:p>
          <w:p>
            <w:pPr>
              <w:spacing w:after="20"/>
              <w:ind w:left="20"/>
              <w:jc w:val="both"/>
            </w:pPr>
            <w:r>
              <w:rPr>
                <w:rFonts w:ascii="Times New Roman"/>
                <w:b w:val="false"/>
                <w:i w:val="false"/>
                <w:color w:val="000000"/>
                <w:sz w:val="20"/>
              </w:rPr>
              <w:t>
Подлежат публикации только записи, имеющие статус "01" - "действует", для которых дата запроса сведений из сборника предварительных решений соответствует периоду действия записи (дата начала действия записи – дата окончания действия записи)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предварительных решений опубликован </w:t>
            </w:r>
          </w:p>
          <w:p>
            <w:pPr>
              <w:spacing w:after="20"/>
              <w:ind w:left="20"/>
              <w:jc w:val="both"/>
            </w:pPr>
            <w:r>
              <w:rPr>
                <w:rFonts w:ascii="Times New Roman"/>
                <w:b w:val="false"/>
                <w:i w:val="false"/>
                <w:color w:val="000000"/>
                <w:sz w:val="20"/>
              </w:rPr>
              <w:t>на информационном портале Союза</w:t>
            </w:r>
          </w:p>
        </w:tc>
      </w:tr>
    </w:tbl>
    <w:bookmarkStart w:name="z125" w:id="92"/>
    <w:p>
      <w:pPr>
        <w:spacing w:after="0"/>
        <w:ind w:left="0"/>
        <w:jc w:val="both"/>
      </w:pPr>
      <w:r>
        <w:rPr>
          <w:rFonts w:ascii="Times New Roman"/>
          <w:b w:val="false"/>
          <w:i w:val="false"/>
          <w:color w:val="000000"/>
          <w:sz w:val="28"/>
        </w:rPr>
        <w:t>
      Процедура "Изменение сведений, содержащихся в сборнике предварительных решений" (P.GC.02.PRC.002)</w:t>
      </w:r>
    </w:p>
    <w:bookmarkEnd w:id="92"/>
    <w:bookmarkStart w:name="z126" w:id="93"/>
    <w:p>
      <w:pPr>
        <w:spacing w:after="0"/>
        <w:ind w:left="0"/>
        <w:jc w:val="both"/>
      </w:pPr>
      <w:r>
        <w:rPr>
          <w:rFonts w:ascii="Times New Roman"/>
          <w:b w:val="false"/>
          <w:i w:val="false"/>
          <w:color w:val="000000"/>
          <w:sz w:val="28"/>
        </w:rPr>
        <w:t>
      32. Схема выполнения процедуры "Изменение сведений, содержащихся в сборнике предварительных решений" (P.GC.02.PRC.002) представлена на рисунке 5.</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9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сборнике</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(P.GC.02.PRC.002)</w:t>
      </w:r>
    </w:p>
    <w:bookmarkEnd w:id="94"/>
    <w:bookmarkStart w:name="z129" w:id="95"/>
    <w:p>
      <w:pPr>
        <w:spacing w:after="0"/>
        <w:ind w:left="0"/>
        <w:jc w:val="both"/>
      </w:pPr>
      <w:r>
        <w:rPr>
          <w:rFonts w:ascii="Times New Roman"/>
          <w:b w:val="false"/>
          <w:i w:val="false"/>
          <w:color w:val="000000"/>
          <w:sz w:val="28"/>
        </w:rPr>
        <w:t>
      33. Процедура "Изменение сведений, содержащихся в сборнике предварительных решений" (P.GC.02.PRC.002) выполняется при корректировке принятого таможенным органом предварительного решения о классификации товаров, сведения из которого включены в сборник предварительных решений.</w:t>
      </w:r>
    </w:p>
    <w:bookmarkEnd w:id="95"/>
    <w:bookmarkStart w:name="z130" w:id="96"/>
    <w:p>
      <w:pPr>
        <w:spacing w:after="0"/>
        <w:ind w:left="0"/>
        <w:jc w:val="both"/>
      </w:pPr>
      <w:r>
        <w:rPr>
          <w:rFonts w:ascii="Times New Roman"/>
          <w:b w:val="false"/>
          <w:i w:val="false"/>
          <w:color w:val="000000"/>
          <w:sz w:val="28"/>
        </w:rPr>
        <w:t>
      34. Первой выполняется операция "Представление сведений для внесения изменений в сборник предварительных решений" (P.GC.02.OPR.005),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сборник предварительных решений.</w:t>
      </w:r>
    </w:p>
    <w:bookmarkEnd w:id="96"/>
    <w:bookmarkStart w:name="z131" w:id="97"/>
    <w:p>
      <w:pPr>
        <w:spacing w:after="0"/>
        <w:ind w:left="0"/>
        <w:jc w:val="both"/>
      </w:pPr>
      <w:r>
        <w:rPr>
          <w:rFonts w:ascii="Times New Roman"/>
          <w:b w:val="false"/>
          <w:i w:val="false"/>
          <w:color w:val="000000"/>
          <w:sz w:val="28"/>
        </w:rPr>
        <w:t>
      35. При получении Комиссией сведений для внесения изменений в сборник предварительных решений выполняется операция "Прием и обработка сведений для внесения изменений в сборник предварительных решений" (P.GC.02.OPR.006), по результатам выполнения которой соответствующие сведения обновляются в сборнике предварительных решений. Уведомление о внесении изменений в сборник предварительных решений передается в уполномоченный орган государства-члена.</w:t>
      </w:r>
    </w:p>
    <w:bookmarkEnd w:id="97"/>
    <w:bookmarkStart w:name="z132" w:id="98"/>
    <w:p>
      <w:pPr>
        <w:spacing w:after="0"/>
        <w:ind w:left="0"/>
        <w:jc w:val="both"/>
      </w:pPr>
      <w:r>
        <w:rPr>
          <w:rFonts w:ascii="Times New Roman"/>
          <w:b w:val="false"/>
          <w:i w:val="false"/>
          <w:color w:val="000000"/>
          <w:sz w:val="28"/>
        </w:rPr>
        <w:t>
      36. При поступлении в уполномоченный орган государства-члена уведомления о внесении изменений в сборник предварительных решений выполняется операция "Получение уведомления о внесении изменений в сборник предварительных решений" (P.GC.02.OPR.007), в ходе выполнения которой осуществляются прием и обработка указанного уведомления.</w:t>
      </w:r>
    </w:p>
    <w:bookmarkEnd w:id="98"/>
    <w:bookmarkStart w:name="z133" w:id="99"/>
    <w:p>
      <w:pPr>
        <w:spacing w:after="0"/>
        <w:ind w:left="0"/>
        <w:jc w:val="both"/>
      </w:pPr>
      <w:r>
        <w:rPr>
          <w:rFonts w:ascii="Times New Roman"/>
          <w:b w:val="false"/>
          <w:i w:val="false"/>
          <w:color w:val="000000"/>
          <w:sz w:val="28"/>
        </w:rPr>
        <w:t>
      37. В случае выполнения операции "Прием и обработка сведений для внесения изменений в сборник предварительных решений" (P.GC.02.OPR.006) выполняется операция "Опубликование измененных сведений сборника предварительных решений" (P.GC.02.OPR.008), по результатам выполнения которой измененные сведения сборника предварительных решений публикуются на информационном портале Союза.</w:t>
      </w:r>
    </w:p>
    <w:bookmarkEnd w:id="99"/>
    <w:bookmarkStart w:name="z134" w:id="100"/>
    <w:p>
      <w:pPr>
        <w:spacing w:after="0"/>
        <w:ind w:left="0"/>
        <w:jc w:val="both"/>
      </w:pPr>
      <w:r>
        <w:rPr>
          <w:rFonts w:ascii="Times New Roman"/>
          <w:b w:val="false"/>
          <w:i w:val="false"/>
          <w:color w:val="000000"/>
          <w:sz w:val="28"/>
        </w:rPr>
        <w:t>
      38. Результатом выполнения процедуры "Изменение сведений, содержащихся в сборнике предварительных решений" (P.GC.02.PRC.002) является обработка в Комиссии сведений для внесения изменений в сборник предварительных решений, внесение изменений в сборник предварительных решений и опубликование измененных сведений на информационном портале Союза.</w:t>
      </w:r>
    </w:p>
    <w:bookmarkEnd w:id="100"/>
    <w:bookmarkStart w:name="z135" w:id="101"/>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"Изменение сведений, содержащихся в сборнике предварительных решений" (P.GC.02.PRC.002), приведен в таблице 11.</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37" w:id="102"/>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сборнике предварительных решений" (P.GC.02.PRC.002)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для внесения изменений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для внесения изменений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39" w:id="103"/>
    <w:p>
      <w:pPr>
        <w:spacing w:after="0"/>
        <w:ind w:left="0"/>
        <w:jc w:val="left"/>
      </w:pPr>
      <w:r>
        <w:rPr>
          <w:rFonts w:ascii="Times New Roman"/>
          <w:b/>
          <w:i w:val="false"/>
          <w:color w:val="000000"/>
        </w:rPr>
        <w:t xml:space="preserve"> Описание операции "Представление сведений для внесения изменений в сборник предварительных решений" (P.GC.02.OPR.005)</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внесения изменений </w:t>
            </w:r>
          </w:p>
          <w:p>
            <w:pPr>
              <w:spacing w:after="20"/>
              <w:ind w:left="20"/>
              <w:jc w:val="both"/>
            </w:pPr>
            <w:r>
              <w:rPr>
                <w:rFonts w:ascii="Times New Roman"/>
                <w:b w:val="false"/>
                <w:i w:val="false"/>
                <w:color w:val="000000"/>
                <w:sz w:val="20"/>
              </w:rPr>
              <w:t>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корректировке в соответствии </w:t>
            </w:r>
          </w:p>
          <w:p>
            <w:pPr>
              <w:spacing w:after="20"/>
              <w:ind w:left="20"/>
              <w:jc w:val="both"/>
            </w:pPr>
            <w:r>
              <w:rPr>
                <w:rFonts w:ascii="Times New Roman"/>
                <w:b w:val="false"/>
                <w:i w:val="false"/>
                <w:color w:val="000000"/>
                <w:sz w:val="20"/>
              </w:rPr>
              <w:t xml:space="preserve">с п.2 статьи 26 Таможенного кодекса Союза принятого таможенным органом предварительного решения о классификации товаров, сведения </w:t>
            </w:r>
          </w:p>
          <w:p>
            <w:pPr>
              <w:spacing w:after="20"/>
              <w:ind w:left="20"/>
              <w:jc w:val="both"/>
            </w:pPr>
            <w:r>
              <w:rPr>
                <w:rFonts w:ascii="Times New Roman"/>
                <w:b w:val="false"/>
                <w:i w:val="false"/>
                <w:color w:val="000000"/>
                <w:sz w:val="20"/>
              </w:rPr>
              <w:t>из которого включены в сборник предварительных решений, в сроки, предусмотренные пунктом 10 Порядка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для внесения изменений в сборник предварительных решений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сборник предварительных решений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41" w:id="104"/>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сборник предварительных решений" (P.GC.02.OPR.006)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для внесения изменений в сборник предварительных решений (операция "Представление сведений </w:t>
            </w:r>
          </w:p>
          <w:p>
            <w:pPr>
              <w:spacing w:after="20"/>
              <w:ind w:left="20"/>
              <w:jc w:val="both"/>
            </w:pPr>
            <w:r>
              <w:rPr>
                <w:rFonts w:ascii="Times New Roman"/>
                <w:b w:val="false"/>
                <w:i w:val="false"/>
                <w:color w:val="000000"/>
                <w:sz w:val="20"/>
              </w:rPr>
              <w:t>для внесения изменений в сборник предварительных решений" (P.GC.02.OPR.005))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xml:space="preserve">
исполнитель вносит изменения в сборник предварительных решений, формирует и направляет </w:t>
            </w:r>
          </w:p>
          <w:bookmarkEnd w:id="105"/>
          <w:p>
            <w:pPr>
              <w:spacing w:after="20"/>
              <w:ind w:left="20"/>
              <w:jc w:val="both"/>
            </w:pPr>
            <w:r>
              <w:rPr>
                <w:rFonts w:ascii="Times New Roman"/>
                <w:b w:val="false"/>
                <w:i w:val="false"/>
                <w:color w:val="000000"/>
                <w:sz w:val="20"/>
              </w:rPr>
              <w:t>в уполномоченный орган государства-члена уведомление о внесении изменений в сборник предварительных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в сборник предварительных решений подразумевает: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изменение у текущей записи значений статуса, даты установки статуса и даты окончания действия записи на соответствующие значения записи </w:t>
            </w:r>
          </w:p>
          <w:p>
            <w:pPr>
              <w:spacing w:after="20"/>
              <w:ind w:left="20"/>
              <w:jc w:val="both"/>
            </w:pPr>
            <w:r>
              <w:rPr>
                <w:rFonts w:ascii="Times New Roman"/>
                <w:b w:val="false"/>
                <w:i w:val="false"/>
                <w:color w:val="000000"/>
                <w:sz w:val="20"/>
              </w:rPr>
              <w:t>со статусом "03" – "изменено в связи с внесением изменений (п.2 Статьи 26 Таможенного кодекса Союза)", полученной в составе сведений для внесения изменений в сборник предварительных решений (далее – старая 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включение в сборник предварительных решений записи со статусом "01" - "действует", полученной в составе сведений для внесения изменений в сборник предварительных решений.</w:t>
            </w:r>
          </w:p>
          <w:p>
            <w:pPr>
              <w:spacing w:after="20"/>
              <w:ind w:left="20"/>
              <w:jc w:val="both"/>
            </w:pPr>
            <w:r>
              <w:rPr>
                <w:rFonts w:ascii="Times New Roman"/>
                <w:b w:val="false"/>
                <w:i w:val="false"/>
                <w:color w:val="000000"/>
                <w:sz w:val="20"/>
              </w:rPr>
              <w:t>
Под текущей записью понимается запись в сборнике предварительных решений, дата окончания действия которой совпадает с датой истечения срока действия предварительного решения, имеющая статус "01" - "действует", совпадающая со старой записью по значениям всех реквизитов, за исключением сведений о статусе и технологических реквизитов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сборник предварительных решений обработаны, уведомление о внесении изменений в сборник предварительных решений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47" w:id="106"/>
    <w:p>
      <w:pPr>
        <w:spacing w:after="0"/>
        <w:ind w:left="0"/>
        <w:jc w:val="left"/>
      </w:pPr>
      <w:r>
        <w:rPr>
          <w:rFonts w:ascii="Times New Roman"/>
          <w:b/>
          <w:i w:val="false"/>
          <w:color w:val="000000"/>
        </w:rPr>
        <w:t xml:space="preserve"> Описание операции "Получение уведомления о внесении изменений в сборник предварительных решений" (P.GC.02.OPR.007)</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внесении изменений </w:t>
            </w:r>
          </w:p>
          <w:p>
            <w:pPr>
              <w:spacing w:after="20"/>
              <w:ind w:left="20"/>
              <w:jc w:val="both"/>
            </w:pPr>
            <w:r>
              <w:rPr>
                <w:rFonts w:ascii="Times New Roman"/>
                <w:b w:val="false"/>
                <w:i w:val="false"/>
                <w:color w:val="000000"/>
                <w:sz w:val="20"/>
              </w:rPr>
              <w:t>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внесении изменений в сборник предварительных решений (операция "Прием </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сборник предварительных решений" (P.GC.02.OPR.006))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сборник предварительных решений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49" w:id="107"/>
    <w:p>
      <w:pPr>
        <w:spacing w:after="0"/>
        <w:ind w:left="0"/>
        <w:jc w:val="left"/>
      </w:pPr>
      <w:r>
        <w:rPr>
          <w:rFonts w:ascii="Times New Roman"/>
          <w:b/>
          <w:i w:val="false"/>
          <w:color w:val="000000"/>
        </w:rPr>
        <w:t xml:space="preserve"> Описание операции "Опубликование измененных сведений сборника предварительных решений" (P.GC.02.OPR.008)</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изменений в сборник предварительных решений (операция "Прием </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сборник предварительных решений" (P.GC.02.OPR.006))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выполняется не позднее 1 рабочего дня </w:t>
            </w:r>
          </w:p>
          <w:p>
            <w:pPr>
              <w:spacing w:after="20"/>
              <w:ind w:left="20"/>
              <w:jc w:val="both"/>
            </w:pPr>
            <w:r>
              <w:rPr>
                <w:rFonts w:ascii="Times New Roman"/>
                <w:b w:val="false"/>
                <w:i w:val="false"/>
                <w:color w:val="000000"/>
                <w:sz w:val="20"/>
              </w:rPr>
              <w:t xml:space="preserve">с даты получения от уполномоченного органа государства-члена сведений для внесения изменений в сборник предварительных решений и их обработки в рамках операции "Прием и обработка сведений </w:t>
            </w:r>
          </w:p>
          <w:p>
            <w:pPr>
              <w:spacing w:after="20"/>
              <w:ind w:left="20"/>
              <w:jc w:val="both"/>
            </w:pPr>
            <w:r>
              <w:rPr>
                <w:rFonts w:ascii="Times New Roman"/>
                <w:b w:val="false"/>
                <w:i w:val="false"/>
                <w:color w:val="000000"/>
                <w:sz w:val="20"/>
              </w:rPr>
              <w:t>для внесения изменений в сборник предварительных решений" (P.GC.02.OPR.006)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xml:space="preserve">
исполнитель осуществляет опубликование сведений из сборника предварительных решений, </w:t>
            </w:r>
          </w:p>
          <w:bookmarkEnd w:id="108"/>
          <w:p>
            <w:pPr>
              <w:spacing w:after="20"/>
              <w:ind w:left="20"/>
              <w:jc w:val="both"/>
            </w:pPr>
            <w:r>
              <w:rPr>
                <w:rFonts w:ascii="Times New Roman"/>
                <w:b w:val="false"/>
                <w:i w:val="false"/>
                <w:color w:val="000000"/>
                <w:sz w:val="20"/>
              </w:rPr>
              <w:t xml:space="preserve">за исключением сведений о регистрационном номере и статусе действия предварительного решения, </w:t>
            </w:r>
          </w:p>
          <w:p>
            <w:pPr>
              <w:spacing w:after="20"/>
              <w:ind w:left="20"/>
              <w:jc w:val="both"/>
            </w:pPr>
            <w:r>
              <w:rPr>
                <w:rFonts w:ascii="Times New Roman"/>
                <w:b w:val="false"/>
                <w:i w:val="false"/>
                <w:color w:val="000000"/>
                <w:sz w:val="20"/>
              </w:rPr>
              <w:t>на информационном портале Союза.</w:t>
            </w:r>
          </w:p>
          <w:p>
            <w:pPr>
              <w:spacing w:after="20"/>
              <w:ind w:left="20"/>
              <w:jc w:val="both"/>
            </w:pPr>
            <w:r>
              <w:rPr>
                <w:rFonts w:ascii="Times New Roman"/>
                <w:b w:val="false"/>
                <w:i w:val="false"/>
                <w:color w:val="000000"/>
                <w:sz w:val="20"/>
              </w:rPr>
              <w:t>
Подлежат публикации только записи, имеющие статус "01" - "действует", для которых дата запроса сведений из сборника предварительных решений соответствует периоду действия записи (дата начала действия записи – дата окончания действия записи)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сборника предварительных решений опубликованы на информационном портале Союза</w:t>
            </w:r>
          </w:p>
        </w:tc>
      </w:tr>
    </w:tbl>
    <w:bookmarkStart w:name="z151" w:id="109"/>
    <w:p>
      <w:pPr>
        <w:spacing w:after="0"/>
        <w:ind w:left="0"/>
        <w:jc w:val="both"/>
      </w:pPr>
      <w:r>
        <w:rPr>
          <w:rFonts w:ascii="Times New Roman"/>
          <w:b w:val="false"/>
          <w:i w:val="false"/>
          <w:color w:val="000000"/>
          <w:sz w:val="28"/>
        </w:rPr>
        <w:t>
      Процедура "Исключение сведений, содержащихся в сборнике предварительных решений" (P.GC.02.PRC.003)</w:t>
      </w:r>
    </w:p>
    <w:bookmarkEnd w:id="109"/>
    <w:bookmarkStart w:name="z152" w:id="110"/>
    <w:p>
      <w:pPr>
        <w:spacing w:after="0"/>
        <w:ind w:left="0"/>
        <w:jc w:val="both"/>
      </w:pPr>
      <w:r>
        <w:rPr>
          <w:rFonts w:ascii="Times New Roman"/>
          <w:b w:val="false"/>
          <w:i w:val="false"/>
          <w:color w:val="000000"/>
          <w:sz w:val="28"/>
        </w:rPr>
        <w:t>
      40. Схема выполнения процедуры "Исключение сведений, содержащихся в сборнике предварительных решений" (P.GC.02.PRC.003) представлена на рисунке 6.</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1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сборнике</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(P.GC.02.PRC.003)</w:t>
      </w:r>
    </w:p>
    <w:bookmarkEnd w:id="111"/>
    <w:bookmarkStart w:name="z155" w:id="112"/>
    <w:p>
      <w:pPr>
        <w:spacing w:after="0"/>
        <w:ind w:left="0"/>
        <w:jc w:val="both"/>
      </w:pPr>
      <w:r>
        <w:rPr>
          <w:rFonts w:ascii="Times New Roman"/>
          <w:b w:val="false"/>
          <w:i w:val="false"/>
          <w:color w:val="000000"/>
          <w:sz w:val="28"/>
        </w:rPr>
        <w:t>
      41. Процедура "Исключение сведений, содержащихся в сборнике предварительных решений" (P.GC.02.PRC.003) выполняется в случае отзыва или прекращения действия принятого таможенным органом предварительного решения о классификации товаров, сведения из которого включены в сборник предварительных решений.</w:t>
      </w:r>
    </w:p>
    <w:bookmarkEnd w:id="112"/>
    <w:bookmarkStart w:name="z156" w:id="113"/>
    <w:p>
      <w:pPr>
        <w:spacing w:after="0"/>
        <w:ind w:left="0"/>
        <w:jc w:val="both"/>
      </w:pPr>
      <w:r>
        <w:rPr>
          <w:rFonts w:ascii="Times New Roman"/>
          <w:b w:val="false"/>
          <w:i w:val="false"/>
          <w:color w:val="000000"/>
          <w:sz w:val="28"/>
        </w:rPr>
        <w:t>
      42. Первой выполняется операция "Представление сведений для исключения из сборника предварительных решений" (P.GC.02.OPR.009), по результатам выполнения которой уполномоченным органом государства-члена формируются и представляются в Комиссию сведения для исключения из сборника предварительных решений.</w:t>
      </w:r>
    </w:p>
    <w:bookmarkEnd w:id="113"/>
    <w:bookmarkStart w:name="z157" w:id="114"/>
    <w:p>
      <w:pPr>
        <w:spacing w:after="0"/>
        <w:ind w:left="0"/>
        <w:jc w:val="both"/>
      </w:pPr>
      <w:r>
        <w:rPr>
          <w:rFonts w:ascii="Times New Roman"/>
          <w:b w:val="false"/>
          <w:i w:val="false"/>
          <w:color w:val="000000"/>
          <w:sz w:val="28"/>
        </w:rPr>
        <w:t>
      43. При получении Комиссией сведений для исключения из сборника предварительных решений выполняется операция "Прием и обработка сведений для исключения из сборника предварительных решений" (P.GC.02.OPR.010), по результатам выполнения которой осуществляется исключение из сборника предварительных решений сведений из соответствующего предварительного решения. Уведомление об исключении сведений из сборника предварительных решений передается в уполномоченный орган государства-члена.</w:t>
      </w:r>
    </w:p>
    <w:bookmarkEnd w:id="114"/>
    <w:bookmarkStart w:name="z158" w:id="115"/>
    <w:p>
      <w:pPr>
        <w:spacing w:after="0"/>
        <w:ind w:left="0"/>
        <w:jc w:val="both"/>
      </w:pPr>
      <w:r>
        <w:rPr>
          <w:rFonts w:ascii="Times New Roman"/>
          <w:b w:val="false"/>
          <w:i w:val="false"/>
          <w:color w:val="000000"/>
          <w:sz w:val="28"/>
        </w:rPr>
        <w:t>
      44. При получении уполномоченным органом государства-члена уведомления об исключении сведений из сборника предварительных решений выполняется операция "Получение уведомления об исключении сведений из сборника предварительных решений" (P.GC.02.OPR.011), по результатам выполнения которой осуществляются прием и обработка указанного уведомления.</w:t>
      </w:r>
    </w:p>
    <w:bookmarkEnd w:id="115"/>
    <w:bookmarkStart w:name="z159" w:id="116"/>
    <w:p>
      <w:pPr>
        <w:spacing w:after="0"/>
        <w:ind w:left="0"/>
        <w:jc w:val="both"/>
      </w:pPr>
      <w:r>
        <w:rPr>
          <w:rFonts w:ascii="Times New Roman"/>
          <w:b w:val="false"/>
          <w:i w:val="false"/>
          <w:color w:val="000000"/>
          <w:sz w:val="28"/>
        </w:rPr>
        <w:t>
      45. В случае выполнения операции "Прием и обработка сведений для исключения из сборника предварительных решений" (P.GC.02.OPR.010) выполняется операция "Опубликование обновленных сведений сборника предварительных решений" (P.GC.02.OPR.012), по результатам выполнения которой обновленный сборник предварительных решений публикуется на информационном портале Союза.</w:t>
      </w:r>
    </w:p>
    <w:bookmarkEnd w:id="116"/>
    <w:bookmarkStart w:name="z160" w:id="117"/>
    <w:p>
      <w:pPr>
        <w:spacing w:after="0"/>
        <w:ind w:left="0"/>
        <w:jc w:val="both"/>
      </w:pPr>
      <w:r>
        <w:rPr>
          <w:rFonts w:ascii="Times New Roman"/>
          <w:b w:val="false"/>
          <w:i w:val="false"/>
          <w:color w:val="000000"/>
          <w:sz w:val="28"/>
        </w:rPr>
        <w:t>
      46. Результатом выполнения процедуры "Исключение сведений, содержащихся в сборнике предварительных решений" (P.GC.02.PRC.003) является обработка в Комиссии сведений для исключения из сборника предварительных решений, внесение в сборник предварительных решений соответствующих изменений и опубликование обновленного сборника предварительных решений на информационном портале Союза.</w:t>
      </w:r>
    </w:p>
    <w:bookmarkEnd w:id="117"/>
    <w:bookmarkStart w:name="z161" w:id="118"/>
    <w:p>
      <w:pPr>
        <w:spacing w:after="0"/>
        <w:ind w:left="0"/>
        <w:jc w:val="both"/>
      </w:pPr>
      <w:r>
        <w:rPr>
          <w:rFonts w:ascii="Times New Roman"/>
          <w:b w:val="false"/>
          <w:i w:val="false"/>
          <w:color w:val="000000"/>
          <w:sz w:val="28"/>
        </w:rPr>
        <w:t>
      47. Перечень операций общего процесса, выполняемых в рамках процедуры "Исключение сведений, содержащихся в сборнике предварительных решений" (P.GC.02.PRC.003), приведен в таблице 16.</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3" w:id="119"/>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содержащихся в сборнике предварительных решений" (P.GC.02.PRC.003)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для исключения из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для исключения из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из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65" w:id="120"/>
    <w:p>
      <w:pPr>
        <w:spacing w:after="0"/>
        <w:ind w:left="0"/>
        <w:jc w:val="left"/>
      </w:pPr>
      <w:r>
        <w:rPr>
          <w:rFonts w:ascii="Times New Roman"/>
          <w:b/>
          <w:i w:val="false"/>
          <w:color w:val="000000"/>
        </w:rPr>
        <w:t xml:space="preserve"> Описание операции "Представление сведений для исключения из сборника предварительных решений" (P.GC.02.OPR.009)</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отзыва или прекращения действия принятого таможенным органом предварительного решения о классификации товаров, сведения из которого включены в сборник предварительных решений, в сроки, предусмотренные пунктом 11 Порядка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для исключения из сборника предварительных решений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сборника предварительных решений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67" w:id="121"/>
    <w:p>
      <w:pPr>
        <w:spacing w:after="0"/>
        <w:ind w:left="0"/>
        <w:jc w:val="left"/>
      </w:pPr>
      <w:r>
        <w:rPr>
          <w:rFonts w:ascii="Times New Roman"/>
          <w:b/>
          <w:i w:val="false"/>
          <w:color w:val="000000"/>
        </w:rPr>
        <w:t xml:space="preserve"> Описание операции "Прием и обработка сведений для исключения из сборника предварительных решений" (P.GC.02.OPR.010)</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w:t>
            </w:r>
          </w:p>
          <w:p>
            <w:pPr>
              <w:spacing w:after="20"/>
              <w:ind w:left="20"/>
              <w:jc w:val="both"/>
            </w:pPr>
            <w:r>
              <w:rPr>
                <w:rFonts w:ascii="Times New Roman"/>
                <w:b w:val="false"/>
                <w:i w:val="false"/>
                <w:color w:val="000000"/>
                <w:sz w:val="20"/>
              </w:rPr>
              <w:t>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для исключения из сборника предварительных решений (операция "Представление сведений </w:t>
            </w:r>
          </w:p>
          <w:p>
            <w:pPr>
              <w:spacing w:after="20"/>
              <w:ind w:left="20"/>
              <w:jc w:val="both"/>
            </w:pPr>
            <w:r>
              <w:rPr>
                <w:rFonts w:ascii="Times New Roman"/>
                <w:b w:val="false"/>
                <w:i w:val="false"/>
                <w:color w:val="000000"/>
                <w:sz w:val="20"/>
              </w:rPr>
              <w:t>для исключения из сборника предварительных решений" (P.GC.02.OPR.009))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2"/>
          <w:p>
            <w:pPr>
              <w:spacing w:after="20"/>
              <w:ind w:left="20"/>
              <w:jc w:val="both"/>
            </w:pPr>
            <w:r>
              <w:rPr>
                <w:rFonts w:ascii="Times New Roman"/>
                <w:b w:val="false"/>
                <w:i w:val="false"/>
                <w:color w:val="000000"/>
                <w:sz w:val="20"/>
              </w:rPr>
              <w:t>
исполнитель обрабатывает сведения для исключения из сборника предварительных решений, формирует и направляет в уполномоченный орган государства-члена уведомление об исключении сведений из сборника предварительных решений.</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сведений для исключения из сборника предварительных решений подразумевает следующее: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статус записи, полученной в составе сведений для исключения из сборника предварительных решений (далее – исключаемая запись) соответствует "04" – "прекращено на основании пп.1 п.3 Статьи 26 Таможенного кодекса Союза", тогда статус и дата установки статуса текущей записи заменяются на соответствующие значения исключаемой 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статус исключаемой записи соответствует "02" – "отозвано" или "05" – "прекращено на основании пп.2 п.3 Статьи 26 Таможенного кодекса Союза", тогда дата окончания действия текущей записи заменяется на дату, предшествующую дате начала действия исключаемой записи, при этом исключаемая запись добавляется в сборник предварительных решений.</w:t>
            </w:r>
          </w:p>
          <w:p>
            <w:pPr>
              <w:spacing w:after="20"/>
              <w:ind w:left="20"/>
              <w:jc w:val="both"/>
            </w:pPr>
            <w:r>
              <w:rPr>
                <w:rFonts w:ascii="Times New Roman"/>
                <w:b w:val="false"/>
                <w:i w:val="false"/>
                <w:color w:val="000000"/>
                <w:sz w:val="20"/>
              </w:rPr>
              <w:t>
Под текущей записью понимается запись в сборнике предварительных решений, дата окончания действия которой совпадает с датой истечения срока действия предварительного решения, имеющая статус "01" - "действует", совпадающая с исключаемой записью по значениям всех реквизитов, за исключением сведений о статусе и технологических реквизитов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из сборника предварительных решений обработаны, уведомление об исключении сведений из сборника предварительных решений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73" w:id="123"/>
    <w:p>
      <w:pPr>
        <w:spacing w:after="0"/>
        <w:ind w:left="0"/>
        <w:jc w:val="left"/>
      </w:pPr>
      <w:r>
        <w:rPr>
          <w:rFonts w:ascii="Times New Roman"/>
          <w:b/>
          <w:i w:val="false"/>
          <w:color w:val="000000"/>
        </w:rPr>
        <w:t xml:space="preserve"> Описание операции "Получение уведомления об исключении сведений из сборника предварительных решений" (P.GC.02.OPR.011)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исключении сведений </w:t>
            </w:r>
          </w:p>
          <w:p>
            <w:pPr>
              <w:spacing w:after="20"/>
              <w:ind w:left="20"/>
              <w:jc w:val="both"/>
            </w:pPr>
            <w:r>
              <w:rPr>
                <w:rFonts w:ascii="Times New Roman"/>
                <w:b w:val="false"/>
                <w:i w:val="false"/>
                <w:color w:val="000000"/>
                <w:sz w:val="20"/>
              </w:rPr>
              <w:t>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исключении сведений из сборника предварительных решений (операция "Прием </w:t>
            </w:r>
          </w:p>
          <w:p>
            <w:pPr>
              <w:spacing w:after="20"/>
              <w:ind w:left="20"/>
              <w:jc w:val="both"/>
            </w:pPr>
            <w:r>
              <w:rPr>
                <w:rFonts w:ascii="Times New Roman"/>
                <w:b w:val="false"/>
                <w:i w:val="false"/>
                <w:color w:val="000000"/>
                <w:sz w:val="20"/>
              </w:rPr>
              <w:t>и обработка сведений для исключения из сборника предварительных решений" (P.GC.02.OPR.010))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сборника предварительных решений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75" w:id="124"/>
    <w:p>
      <w:pPr>
        <w:spacing w:after="0"/>
        <w:ind w:left="0"/>
        <w:jc w:val="left"/>
      </w:pPr>
      <w:r>
        <w:rPr>
          <w:rFonts w:ascii="Times New Roman"/>
          <w:b/>
          <w:i w:val="false"/>
          <w:color w:val="000000"/>
        </w:rPr>
        <w:t xml:space="preserve"> Описание операции "Опубликование обновленных сведений сборника предварительных решений" (P.GC.02.OPR.012)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обновлении сведений сборника предварительных решений (операция "Прием </w:t>
            </w:r>
          </w:p>
          <w:p>
            <w:pPr>
              <w:spacing w:after="20"/>
              <w:ind w:left="20"/>
              <w:jc w:val="both"/>
            </w:pPr>
            <w:r>
              <w:rPr>
                <w:rFonts w:ascii="Times New Roman"/>
                <w:b w:val="false"/>
                <w:i w:val="false"/>
                <w:color w:val="000000"/>
                <w:sz w:val="20"/>
              </w:rPr>
              <w:t>и обработка сведений для исключения из сборника предварительных решений" (P.GC.02.OPR.010))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1 рабочего дня с даты получения сведений для исключения из сборника предварительных решений (операция "Прием </w:t>
            </w:r>
          </w:p>
          <w:p>
            <w:pPr>
              <w:spacing w:after="20"/>
              <w:ind w:left="20"/>
              <w:jc w:val="both"/>
            </w:pPr>
            <w:r>
              <w:rPr>
                <w:rFonts w:ascii="Times New Roman"/>
                <w:b w:val="false"/>
                <w:i w:val="false"/>
                <w:color w:val="000000"/>
                <w:sz w:val="20"/>
              </w:rPr>
              <w:t>и обработка сведений для исключения из сборника предварительных решений" (P.GC.02.OPR.010))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xml:space="preserve">
исполнитель осуществляет опубликование сведений из сборника предварительных решений, </w:t>
            </w:r>
          </w:p>
          <w:bookmarkEnd w:id="125"/>
          <w:p>
            <w:pPr>
              <w:spacing w:after="20"/>
              <w:ind w:left="20"/>
              <w:jc w:val="both"/>
            </w:pPr>
            <w:r>
              <w:rPr>
                <w:rFonts w:ascii="Times New Roman"/>
                <w:b w:val="false"/>
                <w:i w:val="false"/>
                <w:color w:val="000000"/>
                <w:sz w:val="20"/>
              </w:rPr>
              <w:t xml:space="preserve">за исключением сведений о регистрационном номере и статусе действия предварительного решения, </w:t>
            </w:r>
          </w:p>
          <w:p>
            <w:pPr>
              <w:spacing w:after="20"/>
              <w:ind w:left="20"/>
              <w:jc w:val="both"/>
            </w:pPr>
            <w:r>
              <w:rPr>
                <w:rFonts w:ascii="Times New Roman"/>
                <w:b w:val="false"/>
                <w:i w:val="false"/>
                <w:color w:val="000000"/>
                <w:sz w:val="20"/>
              </w:rPr>
              <w:t>на информационном портале Союза.</w:t>
            </w:r>
          </w:p>
          <w:p>
            <w:pPr>
              <w:spacing w:after="20"/>
              <w:ind w:left="20"/>
              <w:jc w:val="both"/>
            </w:pPr>
            <w:r>
              <w:rPr>
                <w:rFonts w:ascii="Times New Roman"/>
                <w:b w:val="false"/>
                <w:i w:val="false"/>
                <w:color w:val="000000"/>
                <w:sz w:val="20"/>
              </w:rPr>
              <w:t>
Подлежат публикации только записи, имеющие статус "01" - "действует", для которых дата запроса сведений из сборника предварительных решений соответствует периоду действия записи (дата начала действия записи – дата окончания действия записи)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сборник предварительных решений опубликован на информационном портале Союза</w:t>
            </w:r>
          </w:p>
        </w:tc>
      </w:tr>
    </w:tbl>
    <w:bookmarkStart w:name="z177" w:id="126"/>
    <w:p>
      <w:pPr>
        <w:spacing w:after="0"/>
        <w:ind w:left="0"/>
        <w:jc w:val="left"/>
      </w:pPr>
      <w:r>
        <w:rPr>
          <w:rFonts w:ascii="Times New Roman"/>
          <w:b/>
          <w:i w:val="false"/>
          <w:color w:val="000000"/>
        </w:rPr>
        <w:t xml:space="preserve"> IX. Порядок действий в нештатных ситуациях</w:t>
      </w:r>
    </w:p>
    <w:bookmarkEnd w:id="126"/>
    <w:bookmarkStart w:name="z178" w:id="127"/>
    <w:p>
      <w:pPr>
        <w:spacing w:after="0"/>
        <w:ind w:left="0"/>
        <w:jc w:val="both"/>
      </w:pPr>
      <w:r>
        <w:rPr>
          <w:rFonts w:ascii="Times New Roman"/>
          <w:b w:val="false"/>
          <w:i w:val="false"/>
          <w:color w:val="000000"/>
          <w:sz w:val="28"/>
        </w:rPr>
        <w:t>
      48.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27"/>
    <w:bookmarkStart w:name="z179" w:id="128"/>
    <w:p>
      <w:pPr>
        <w:spacing w:after="0"/>
        <w:ind w:left="0"/>
        <w:jc w:val="both"/>
      </w:pPr>
      <w:r>
        <w:rPr>
          <w:rFonts w:ascii="Times New Roman"/>
          <w:b w:val="false"/>
          <w:i w:val="false"/>
          <w:color w:val="000000"/>
          <w:sz w:val="28"/>
        </w:rPr>
        <w:t>
      49.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128"/>
    <w:bookmarkStart w:name="z180" w:id="129"/>
    <w:p>
      <w:pPr>
        <w:spacing w:after="0"/>
        <w:ind w:left="0"/>
        <w:jc w:val="both"/>
      </w:pPr>
      <w:r>
        <w:rPr>
          <w:rFonts w:ascii="Times New Roman"/>
          <w:b w:val="false"/>
          <w:i w:val="false"/>
          <w:color w:val="000000"/>
          <w:sz w:val="28"/>
        </w:rPr>
        <w:t>
      50.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30</w:t>
            </w:r>
          </w:p>
        </w:tc>
      </w:tr>
    </w:tbl>
    <w:bookmarkStart w:name="z182" w:id="130"/>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130"/>
    <w:bookmarkStart w:name="z183" w:id="131"/>
    <w:p>
      <w:pPr>
        <w:spacing w:after="0"/>
        <w:ind w:left="0"/>
        <w:jc w:val="left"/>
      </w:pPr>
      <w:r>
        <w:rPr>
          <w:rFonts w:ascii="Times New Roman"/>
          <w:b/>
          <w:i w:val="false"/>
          <w:color w:val="000000"/>
        </w:rPr>
        <w:t xml:space="preserve"> I. Общие положения</w:t>
      </w:r>
    </w:p>
    <w:bookmarkEnd w:id="131"/>
    <w:bookmarkStart w:name="z184" w:id="132"/>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апреля 2018 г. № 58 "Об утверждении формы предварительного решения о классификации товара, порядка ее заполнения и внесения изменений (дополнений) в такое предварительное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ноября 2022 г. № 172 "О Порядке направления в Евразийскую экономическую комиссию информации из предварительных решений о классификации товаров, принятых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января 2025 г. № 6 "Об утверждении Правил реализации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Start w:name="z194" w:id="133"/>
    <w:p>
      <w:pPr>
        <w:spacing w:after="0"/>
        <w:ind w:left="0"/>
        <w:jc w:val="left"/>
      </w:pPr>
      <w:r>
        <w:rPr>
          <w:rFonts w:ascii="Times New Roman"/>
          <w:b/>
          <w:i w:val="false"/>
          <w:color w:val="000000"/>
        </w:rPr>
        <w:t xml:space="preserve"> II. Область применения</w:t>
      </w:r>
    </w:p>
    <w:bookmarkEnd w:id="133"/>
    <w:bookmarkStart w:name="z195" w:id="13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(далее – общий процесс).</w:t>
      </w:r>
    </w:p>
    <w:bookmarkEnd w:id="134"/>
    <w:bookmarkStart w:name="z196" w:id="135"/>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35"/>
    <w:bookmarkStart w:name="z197" w:id="136"/>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36"/>
    <w:bookmarkStart w:name="z198" w:id="137"/>
    <w:p>
      <w:pPr>
        <w:spacing w:after="0"/>
        <w:ind w:left="0"/>
        <w:jc w:val="left"/>
      </w:pPr>
      <w:r>
        <w:rPr>
          <w:rFonts w:ascii="Times New Roman"/>
          <w:b/>
          <w:i w:val="false"/>
          <w:color w:val="000000"/>
        </w:rPr>
        <w:t xml:space="preserve"> III. Основные понятия</w:t>
      </w:r>
    </w:p>
    <w:bookmarkEnd w:id="137"/>
    <w:bookmarkStart w:name="z199" w:id="13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38"/>
    <w:bookmarkStart w:name="z200" w:id="139"/>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39"/>
    <w:bookmarkStart w:name="z201" w:id="140"/>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40"/>
    <w:bookmarkStart w:name="z202" w:id="141"/>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41"/>
    <w:bookmarkStart w:name="z203" w:id="142"/>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42"/>
    <w:bookmarkStart w:name="z204" w:id="143"/>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утвержденных Решением Коллегии Евразийской экономической комиссии от 10 марта 2026 г. № 30 (далее – Правила информационного взаимодействия).</w:t>
      </w:r>
    </w:p>
    <w:bookmarkEnd w:id="143"/>
    <w:bookmarkStart w:name="z205" w:id="144"/>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44"/>
    <w:bookmarkStart w:name="z206" w:id="145"/>
    <w:p>
      <w:pPr>
        <w:spacing w:after="0"/>
        <w:ind w:left="0"/>
        <w:jc w:val="left"/>
      </w:pPr>
      <w:r>
        <w:rPr>
          <w:rFonts w:ascii="Times New Roman"/>
          <w:b/>
          <w:i w:val="false"/>
          <w:color w:val="000000"/>
        </w:rPr>
        <w:t xml:space="preserve"> 1. Участники информационного взаимодействия</w:t>
      </w:r>
    </w:p>
    <w:bookmarkEnd w:id="145"/>
    <w:bookmarkStart w:name="z207" w:id="14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9" w:id="147"/>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w:t>
            </w:r>
          </w:p>
          <w:p>
            <w:pPr>
              <w:spacing w:after="20"/>
              <w:ind w:left="20"/>
              <w:jc w:val="both"/>
            </w:pPr>
            <w:r>
              <w:rPr>
                <w:rFonts w:ascii="Times New Roman"/>
                <w:b w:val="false"/>
                <w:i w:val="false"/>
                <w:color w:val="000000"/>
                <w:sz w:val="20"/>
              </w:rPr>
              <w:t>для формирования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(P.GC.02.ACT.001)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получает сведения </w:t>
            </w:r>
          </w:p>
          <w:p>
            <w:pPr>
              <w:spacing w:after="20"/>
              <w:ind w:left="20"/>
              <w:jc w:val="both"/>
            </w:pPr>
            <w:r>
              <w:rPr>
                <w:rFonts w:ascii="Times New Roman"/>
                <w:b w:val="false"/>
                <w:i w:val="false"/>
                <w:color w:val="000000"/>
                <w:sz w:val="20"/>
              </w:rPr>
              <w:t xml:space="preserve">для формирования сборника предварительных решений, осуществляет формирование указанного сборника </w:t>
            </w:r>
          </w:p>
          <w:p>
            <w:pPr>
              <w:spacing w:after="20"/>
              <w:ind w:left="20"/>
              <w:jc w:val="both"/>
            </w:pPr>
            <w:r>
              <w:rPr>
                <w:rFonts w:ascii="Times New Roman"/>
                <w:b w:val="false"/>
                <w:i w:val="false"/>
                <w:color w:val="000000"/>
                <w:sz w:val="20"/>
              </w:rPr>
              <w:t xml:space="preserve">и опубликование сведений </w:t>
            </w:r>
          </w:p>
          <w:p>
            <w:pPr>
              <w:spacing w:after="20"/>
              <w:ind w:left="20"/>
              <w:jc w:val="both"/>
            </w:pPr>
            <w:r>
              <w:rPr>
                <w:rFonts w:ascii="Times New Roman"/>
                <w:b w:val="false"/>
                <w:i w:val="false"/>
                <w:color w:val="000000"/>
                <w:sz w:val="20"/>
              </w:rPr>
              <w:t>из него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10" w:id="148"/>
    <w:p>
      <w:pPr>
        <w:spacing w:after="0"/>
        <w:ind w:left="0"/>
        <w:jc w:val="left"/>
      </w:pPr>
      <w:r>
        <w:rPr>
          <w:rFonts w:ascii="Times New Roman"/>
          <w:b/>
          <w:i w:val="false"/>
          <w:color w:val="000000"/>
        </w:rPr>
        <w:t xml:space="preserve"> 2. Структура информационного взаимодействия</w:t>
      </w:r>
    </w:p>
    <w:bookmarkEnd w:id="148"/>
    <w:bookmarkStart w:name="z211" w:id="149"/>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государства-члены, Комиссия) в соответствии с процедурами общего процесса:</w:t>
      </w:r>
    </w:p>
    <w:bookmarkEnd w:id="149"/>
    <w:bookmarkStart w:name="z212" w:id="150"/>
    <w:p>
      <w:pPr>
        <w:spacing w:after="0"/>
        <w:ind w:left="0"/>
        <w:jc w:val="both"/>
      </w:pPr>
      <w:r>
        <w:rPr>
          <w:rFonts w:ascii="Times New Roman"/>
          <w:b w:val="false"/>
          <w:i w:val="false"/>
          <w:color w:val="000000"/>
          <w:sz w:val="28"/>
        </w:rPr>
        <w:t>
      включение сведений в сборник предварительных решений;</w:t>
      </w:r>
    </w:p>
    <w:bookmarkEnd w:id="150"/>
    <w:bookmarkStart w:name="z213" w:id="151"/>
    <w:p>
      <w:pPr>
        <w:spacing w:after="0"/>
        <w:ind w:left="0"/>
        <w:jc w:val="both"/>
      </w:pPr>
      <w:r>
        <w:rPr>
          <w:rFonts w:ascii="Times New Roman"/>
          <w:b w:val="false"/>
          <w:i w:val="false"/>
          <w:color w:val="000000"/>
          <w:sz w:val="28"/>
        </w:rPr>
        <w:t>
      изменение сведений, содержащихся в сборнике предварительных решений;</w:t>
      </w:r>
    </w:p>
    <w:bookmarkEnd w:id="151"/>
    <w:bookmarkStart w:name="z214" w:id="152"/>
    <w:p>
      <w:pPr>
        <w:spacing w:after="0"/>
        <w:ind w:left="0"/>
        <w:jc w:val="both"/>
      </w:pPr>
      <w:r>
        <w:rPr>
          <w:rFonts w:ascii="Times New Roman"/>
          <w:b w:val="false"/>
          <w:i w:val="false"/>
          <w:color w:val="000000"/>
          <w:sz w:val="28"/>
        </w:rPr>
        <w:t>
      исключение сведений, содержащихся в сборнике предварительных решений.</w:t>
      </w:r>
    </w:p>
    <w:bookmarkEnd w:id="152"/>
    <w:bookmarkStart w:name="z215" w:id="15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154"/>
    <w:bookmarkStart w:name="z218" w:id="15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155"/>
    <w:bookmarkStart w:name="z219" w:id="15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56"/>
    <w:bookmarkStart w:name="z220" w:id="15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утвержденному Решением Коллегии Евразийской экономической комиссии от 10 марта 2026 г. № 30 (далее – Описание форматов и структур электронных документов и сведений).</w:t>
      </w:r>
    </w:p>
    <w:bookmarkEnd w:id="157"/>
    <w:bookmarkStart w:name="z221" w:id="15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58"/>
    <w:bookmarkStart w:name="z222" w:id="15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59"/>
    <w:bookmarkStart w:name="z223" w:id="160"/>
    <w:p>
      <w:pPr>
        <w:spacing w:after="0"/>
        <w:ind w:left="0"/>
        <w:jc w:val="left"/>
      </w:pPr>
      <w:r>
        <w:rPr>
          <w:rFonts w:ascii="Times New Roman"/>
          <w:b/>
          <w:i w:val="false"/>
          <w:color w:val="000000"/>
        </w:rPr>
        <w:t xml:space="preserve"> 1. Информационное взаимодействие при формировании сборника предварительных решений</w:t>
      </w:r>
    </w:p>
    <w:bookmarkEnd w:id="160"/>
    <w:bookmarkStart w:name="z224" w:id="161"/>
    <w:p>
      <w:pPr>
        <w:spacing w:after="0"/>
        <w:ind w:left="0"/>
        <w:jc w:val="both"/>
      </w:pPr>
      <w:r>
        <w:rPr>
          <w:rFonts w:ascii="Times New Roman"/>
          <w:b w:val="false"/>
          <w:i w:val="false"/>
          <w:color w:val="000000"/>
          <w:sz w:val="28"/>
        </w:rPr>
        <w:t>
      12. Схема выполнения транзакций общего процесса при формировании сборника предварительных решений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6" w:id="162"/>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p>
    <w:bookmarkEnd w:id="162"/>
    <w:p>
      <w:pPr>
        <w:spacing w:after="0"/>
        <w:ind w:left="0"/>
        <w:jc w:val="both"/>
      </w:pPr>
      <w:r>
        <w:rPr>
          <w:rFonts w:ascii="Times New Roman"/>
          <w:b/>
          <w:i w:val="false"/>
          <w:color w:val="000000"/>
          <w:sz w:val="28"/>
        </w:rPr>
        <w:t>сборника</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28" w:id="163"/>
    <w:p>
      <w:pPr>
        <w:spacing w:after="0"/>
        <w:ind w:left="0"/>
        <w:jc w:val="left"/>
      </w:pPr>
      <w:r>
        <w:rPr>
          <w:rFonts w:ascii="Times New Roman"/>
          <w:b/>
          <w:i w:val="false"/>
          <w:color w:val="000000"/>
        </w:rPr>
        <w:t xml:space="preserve"> Перечень транзакций общего процесса при формировании сборника предварительных решений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сборник предварительных решений (P.GC.02.PRC.001)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4"/>
          <w:p>
            <w:pPr>
              <w:spacing w:after="20"/>
              <w:ind w:left="20"/>
              <w:jc w:val="both"/>
            </w:pPr>
            <w:r>
              <w:rPr>
                <w:rFonts w:ascii="Times New Roman"/>
                <w:b w:val="false"/>
                <w:i w:val="false"/>
                <w:color w:val="000000"/>
                <w:sz w:val="20"/>
              </w:rPr>
              <w:t>
Представление сведений для включения в сборник предварительных решений (P.GC.02.OPR.001).</w:t>
            </w:r>
          </w:p>
          <w:bookmarkEnd w:id="164"/>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в сборник предварительных решений (P.GC.02.OPR.003)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для включения </w:t>
            </w:r>
          </w:p>
          <w:p>
            <w:pPr>
              <w:spacing w:after="20"/>
              <w:ind w:left="20"/>
              <w:jc w:val="both"/>
            </w:pPr>
            <w:r>
              <w:rPr>
                <w:rFonts w:ascii="Times New Roman"/>
                <w:b w:val="false"/>
                <w:i w:val="false"/>
                <w:color w:val="000000"/>
                <w:sz w:val="20"/>
              </w:rPr>
              <w:t>в сборник предварительных решений (P.GC.02.OPR.002)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для включения </w:t>
            </w:r>
          </w:p>
          <w:p>
            <w:pPr>
              <w:spacing w:after="20"/>
              <w:ind w:left="20"/>
              <w:jc w:val="both"/>
            </w:pPr>
            <w:r>
              <w:rPr>
                <w:rFonts w:ascii="Times New Roman"/>
                <w:b w:val="false"/>
                <w:i w:val="false"/>
                <w:color w:val="000000"/>
                <w:sz w:val="20"/>
              </w:rPr>
              <w:t>в сборник предварительных решений (P.GC.02.TRN.001)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сборнике предварительных решений (P.GC.02.PRC.002)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5"/>
          <w:p>
            <w:pPr>
              <w:spacing w:after="20"/>
              <w:ind w:left="20"/>
              <w:jc w:val="both"/>
            </w:pPr>
            <w:r>
              <w:rPr>
                <w:rFonts w:ascii="Times New Roman"/>
                <w:b w:val="false"/>
                <w:i w:val="false"/>
                <w:color w:val="000000"/>
                <w:sz w:val="20"/>
              </w:rPr>
              <w:t xml:space="preserve">
Представление сведений для внесения изменений </w:t>
            </w:r>
          </w:p>
          <w:bookmarkEnd w:id="165"/>
          <w:p>
            <w:pPr>
              <w:spacing w:after="20"/>
              <w:ind w:left="20"/>
              <w:jc w:val="both"/>
            </w:pPr>
            <w:r>
              <w:rPr>
                <w:rFonts w:ascii="Times New Roman"/>
                <w:b w:val="false"/>
                <w:i w:val="false"/>
                <w:color w:val="000000"/>
                <w:sz w:val="20"/>
              </w:rPr>
              <w:t>в сборник предварительных решений (P.GC.02.OPR.005).</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сборник предварительных решений (P.GC.02.OPR.007)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сборник предварительных решений (P.GC.02.OPR.006)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для внесения изменений </w:t>
            </w:r>
          </w:p>
          <w:p>
            <w:pPr>
              <w:spacing w:after="20"/>
              <w:ind w:left="20"/>
              <w:jc w:val="both"/>
            </w:pPr>
            <w:r>
              <w:rPr>
                <w:rFonts w:ascii="Times New Roman"/>
                <w:b w:val="false"/>
                <w:i w:val="false"/>
                <w:color w:val="000000"/>
                <w:sz w:val="20"/>
              </w:rPr>
              <w:t>в сборник предварительных решений (P.GC.02.TRN.002)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содержащихся в сборнике предварительных решений (P.GC.02.PRC.003)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6"/>
          <w:p>
            <w:pPr>
              <w:spacing w:after="20"/>
              <w:ind w:left="20"/>
              <w:jc w:val="both"/>
            </w:pPr>
            <w:r>
              <w:rPr>
                <w:rFonts w:ascii="Times New Roman"/>
                <w:b w:val="false"/>
                <w:i w:val="false"/>
                <w:color w:val="000000"/>
                <w:sz w:val="20"/>
              </w:rPr>
              <w:t xml:space="preserve">
Представление сведений для исключения </w:t>
            </w:r>
          </w:p>
          <w:bookmarkEnd w:id="166"/>
          <w:p>
            <w:pPr>
              <w:spacing w:after="20"/>
              <w:ind w:left="20"/>
              <w:jc w:val="both"/>
            </w:pPr>
            <w:r>
              <w:rPr>
                <w:rFonts w:ascii="Times New Roman"/>
                <w:b w:val="false"/>
                <w:i w:val="false"/>
                <w:color w:val="000000"/>
                <w:sz w:val="20"/>
              </w:rPr>
              <w:t>из сборника предварительных решений (P.GC.02.OPR.009).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из сборника предварительных решений (P.GC.02.OPR.011)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для исключения </w:t>
            </w:r>
          </w:p>
          <w:p>
            <w:pPr>
              <w:spacing w:after="20"/>
              <w:ind w:left="20"/>
              <w:jc w:val="both"/>
            </w:pPr>
            <w:r>
              <w:rPr>
                <w:rFonts w:ascii="Times New Roman"/>
                <w:b w:val="false"/>
                <w:i w:val="false"/>
                <w:color w:val="000000"/>
                <w:sz w:val="20"/>
              </w:rPr>
              <w:t>из сборника предварительных решений (P.GC.02.OPR.010)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 xml:space="preserve">для исключения </w:t>
            </w:r>
          </w:p>
          <w:p>
            <w:pPr>
              <w:spacing w:after="20"/>
              <w:ind w:left="20"/>
              <w:jc w:val="both"/>
            </w:pPr>
            <w:r>
              <w:rPr>
                <w:rFonts w:ascii="Times New Roman"/>
                <w:b w:val="false"/>
                <w:i w:val="false"/>
                <w:color w:val="000000"/>
                <w:sz w:val="20"/>
              </w:rPr>
              <w:t>из сборника предварительных решений (P.GC.02.TRN.003)</w:t>
            </w:r>
          </w:p>
        </w:tc>
      </w:tr>
    </w:tbl>
    <w:bookmarkStart w:name="z232" w:id="167"/>
    <w:p>
      <w:pPr>
        <w:spacing w:after="0"/>
        <w:ind w:left="0"/>
        <w:jc w:val="left"/>
      </w:pPr>
      <w:r>
        <w:rPr>
          <w:rFonts w:ascii="Times New Roman"/>
          <w:b/>
          <w:i w:val="false"/>
          <w:color w:val="000000"/>
        </w:rPr>
        <w:t xml:space="preserve"> VI. Описание сообщений общего процесса</w:t>
      </w:r>
    </w:p>
    <w:bookmarkEnd w:id="167"/>
    <w:bookmarkStart w:name="z233" w:id="168"/>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5" w:id="169"/>
    <w:p>
      <w:pPr>
        <w:spacing w:after="0"/>
        <w:ind w:left="0"/>
        <w:jc w:val="left"/>
      </w:pPr>
      <w:r>
        <w:rPr>
          <w:rFonts w:ascii="Times New Roman"/>
          <w:b/>
          <w:i w:val="false"/>
          <w:color w:val="000000"/>
        </w:rPr>
        <w:t xml:space="preserve"> Перечень сообщений общего процесса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w:t>
            </w:r>
          </w:p>
          <w:p>
            <w:pPr>
              <w:spacing w:after="20"/>
              <w:ind w:left="20"/>
              <w:jc w:val="both"/>
            </w:pPr>
            <w:r>
              <w:rPr>
                <w:rFonts w:ascii="Times New Roman"/>
                <w:b w:val="false"/>
                <w:i w:val="false"/>
                <w:color w:val="000000"/>
                <w:sz w:val="20"/>
              </w:rPr>
              <w:t>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по классификации товаров (R.CA.GC.02.001)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сборник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по классификации товаров (R.CA.GC.02.001)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w:t>
            </w:r>
          </w:p>
          <w:p>
            <w:pPr>
              <w:spacing w:after="20"/>
              <w:ind w:left="20"/>
              <w:jc w:val="both"/>
            </w:pPr>
            <w:r>
              <w:rPr>
                <w:rFonts w:ascii="Times New Roman"/>
                <w:b w:val="false"/>
                <w:i w:val="false"/>
                <w:color w:val="000000"/>
                <w:sz w:val="20"/>
              </w:rPr>
              <w:t>из сборника предварительных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по классификации товаров (R.CA.GC.02.001)</w:t>
            </w:r>
          </w:p>
        </w:tc>
      </w:tr>
    </w:tbl>
    <w:bookmarkStart w:name="z236" w:id="170"/>
    <w:p>
      <w:pPr>
        <w:spacing w:after="0"/>
        <w:ind w:left="0"/>
        <w:jc w:val="left"/>
      </w:pPr>
      <w:r>
        <w:rPr>
          <w:rFonts w:ascii="Times New Roman"/>
          <w:b/>
          <w:i w:val="false"/>
          <w:color w:val="000000"/>
        </w:rPr>
        <w:t xml:space="preserve"> VII. Описание транзакций общего процесса</w:t>
      </w:r>
    </w:p>
    <w:bookmarkEnd w:id="170"/>
    <w:bookmarkStart w:name="z237" w:id="171"/>
    <w:p>
      <w:pPr>
        <w:spacing w:after="0"/>
        <w:ind w:left="0"/>
        <w:jc w:val="left"/>
      </w:pPr>
      <w:r>
        <w:rPr>
          <w:rFonts w:ascii="Times New Roman"/>
          <w:b/>
          <w:i w:val="false"/>
          <w:color w:val="000000"/>
        </w:rPr>
        <w:t xml:space="preserve"> 1. Транзакция общего процесса "Представление сведений для включения в сборник предварительных решений" (P.GC.02.TRN.001)</w:t>
      </w:r>
    </w:p>
    <w:bookmarkEnd w:id="171"/>
    <w:bookmarkStart w:name="z238" w:id="172"/>
    <w:p>
      <w:pPr>
        <w:spacing w:after="0"/>
        <w:ind w:left="0"/>
        <w:jc w:val="both"/>
      </w:pPr>
      <w:r>
        <w:rPr>
          <w:rFonts w:ascii="Times New Roman"/>
          <w:b w:val="false"/>
          <w:i w:val="false"/>
          <w:color w:val="000000"/>
          <w:sz w:val="28"/>
        </w:rPr>
        <w:t>
      14. Транзакция общего процесса "Представление сведений для включения в сборник предварительных решений" (P.GC.02.TRN.001)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17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включения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(P.GC.02.TRN.001)</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42" w:id="174"/>
    <w:p>
      <w:pPr>
        <w:spacing w:after="0"/>
        <w:ind w:left="0"/>
        <w:jc w:val="left"/>
      </w:pPr>
      <w:r>
        <w:rPr>
          <w:rFonts w:ascii="Times New Roman"/>
          <w:b/>
          <w:i w:val="false"/>
          <w:color w:val="000000"/>
        </w:rPr>
        <w:t xml:space="preserve"> Описание транзакции общего процесса "Представление сведений для включения в сборник предварительных решений" (P.GC.02.TRN.001)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p>
          <w:p>
            <w:pPr>
              <w:spacing w:after="20"/>
              <w:ind w:left="20"/>
              <w:jc w:val="both"/>
            </w:pPr>
            <w:r>
              <w:rPr>
                <w:rFonts w:ascii="Times New Roman"/>
                <w:b w:val="false"/>
                <w:i w:val="false"/>
                <w:color w:val="000000"/>
                <w:sz w:val="20"/>
              </w:rPr>
              <w:t>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сборник предварительных решений (P.GC.02.MSG.001)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5"/>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P.GC.02.MSG.001;</w:t>
            </w:r>
          </w:p>
          <w:bookmarkEnd w:id="175"/>
          <w:p>
            <w:pPr>
              <w:spacing w:after="20"/>
              <w:ind w:left="20"/>
              <w:jc w:val="both"/>
            </w:pPr>
            <w:r>
              <w:rPr>
                <w:rFonts w:ascii="Times New Roman"/>
                <w:b w:val="false"/>
                <w:i w:val="false"/>
                <w:color w:val="000000"/>
                <w:sz w:val="20"/>
              </w:rPr>
              <w:t>
нет – для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4" w:id="176"/>
    <w:p>
      <w:pPr>
        <w:spacing w:after="0"/>
        <w:ind w:left="0"/>
        <w:jc w:val="left"/>
      </w:pPr>
      <w:r>
        <w:rPr>
          <w:rFonts w:ascii="Times New Roman"/>
          <w:b/>
          <w:i w:val="false"/>
          <w:color w:val="000000"/>
        </w:rPr>
        <w:t xml:space="preserve"> 2. Транзакция общего процесса "Представление сведений для внесения изменений в сборник предварительных решений" (P.GC.02.TRN.002)</w:t>
      </w:r>
    </w:p>
    <w:bookmarkEnd w:id="176"/>
    <w:bookmarkStart w:name="z245" w:id="177"/>
    <w:p>
      <w:pPr>
        <w:spacing w:after="0"/>
        <w:ind w:left="0"/>
        <w:jc w:val="both"/>
      </w:pPr>
      <w:r>
        <w:rPr>
          <w:rFonts w:ascii="Times New Roman"/>
          <w:b w:val="false"/>
          <w:i w:val="false"/>
          <w:color w:val="000000"/>
          <w:sz w:val="28"/>
        </w:rPr>
        <w:t>
      15. Транзакция общего процесса "Представление сведений для внесения изменений в сборник предварительных решений" (P.GC.02.TRN.002)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1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внесения</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сборник</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(P.GC.02.TRN.002)</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49" w:id="179"/>
    <w:p>
      <w:pPr>
        <w:spacing w:after="0"/>
        <w:ind w:left="0"/>
        <w:jc w:val="left"/>
      </w:pPr>
      <w:r>
        <w:rPr>
          <w:rFonts w:ascii="Times New Roman"/>
          <w:b/>
          <w:i w:val="false"/>
          <w:color w:val="000000"/>
        </w:rPr>
        <w:t xml:space="preserve"> Описание транзакции общего процесса "Представление сведений для внесения изменений в сборник предварительных решений" (P.GC.02.TRN.002)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сборник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сборник предварительных решений (P.GC.02.MSG.003)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P.GC.02.MSG.003;</w:t>
            </w:r>
          </w:p>
          <w:bookmarkEnd w:id="180"/>
          <w:p>
            <w:pPr>
              <w:spacing w:after="20"/>
              <w:ind w:left="20"/>
              <w:jc w:val="both"/>
            </w:pPr>
            <w:r>
              <w:rPr>
                <w:rFonts w:ascii="Times New Roman"/>
                <w:b w:val="false"/>
                <w:i w:val="false"/>
                <w:color w:val="000000"/>
                <w:sz w:val="20"/>
              </w:rPr>
              <w:t>
нет – для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181"/>
    <w:p>
      <w:pPr>
        <w:spacing w:after="0"/>
        <w:ind w:left="0"/>
        <w:jc w:val="left"/>
      </w:pPr>
      <w:r>
        <w:rPr>
          <w:rFonts w:ascii="Times New Roman"/>
          <w:b/>
          <w:i w:val="false"/>
          <w:color w:val="000000"/>
        </w:rPr>
        <w:t xml:space="preserve"> 3. Транзакция общего процесса "Представление сведений </w:t>
      </w:r>
      <w:r>
        <w:br/>
      </w:r>
      <w:r>
        <w:rPr>
          <w:rFonts w:ascii="Times New Roman"/>
          <w:b/>
          <w:i w:val="false"/>
          <w:color w:val="000000"/>
        </w:rPr>
        <w:t>для исключения из сборника предварительных решений" (P.GC.02.TRN.003)</w:t>
      </w:r>
    </w:p>
    <w:bookmarkEnd w:id="181"/>
    <w:bookmarkStart w:name="z252" w:id="182"/>
    <w:p>
      <w:pPr>
        <w:spacing w:after="0"/>
        <w:ind w:left="0"/>
        <w:jc w:val="both"/>
      </w:pPr>
      <w:r>
        <w:rPr>
          <w:rFonts w:ascii="Times New Roman"/>
          <w:b w:val="false"/>
          <w:i w:val="false"/>
          <w:color w:val="000000"/>
          <w:sz w:val="28"/>
        </w:rPr>
        <w:t>
      16. Транзакция общего процесса "Представление сведений для исключения из сборника предварительных решений" (P.GC.02.TRN.003)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18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исключения</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сборника</w:t>
      </w:r>
      <w:r>
        <w:rPr>
          <w:rFonts w:ascii="Times New Roman"/>
          <w:b w:val="false"/>
          <w:i w:val="false"/>
          <w:color w:val="000000"/>
          <w:sz w:val="28"/>
        </w:rPr>
        <w:t xml:space="preserve"> </w:t>
      </w:r>
      <w:r>
        <w:rPr>
          <w:rFonts w:ascii="Times New Roman"/>
          <w:b/>
          <w:i w:val="false"/>
          <w:color w:val="000000"/>
          <w:sz w:val="28"/>
        </w:rPr>
        <w:t>предварительных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(P.GC.02.TRN.003)</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56" w:id="184"/>
    <w:p>
      <w:pPr>
        <w:spacing w:after="0"/>
        <w:ind w:left="0"/>
        <w:jc w:val="left"/>
      </w:pPr>
      <w:r>
        <w:rPr>
          <w:rFonts w:ascii="Times New Roman"/>
          <w:b/>
          <w:i w:val="false"/>
          <w:color w:val="000000"/>
        </w:rPr>
        <w:t xml:space="preserve"> Описание транзакции общего процесса "Представление сведений </w:t>
      </w:r>
      <w:r>
        <w:br/>
      </w:r>
      <w:r>
        <w:rPr>
          <w:rFonts w:ascii="Times New Roman"/>
          <w:b/>
          <w:i w:val="false"/>
          <w:color w:val="000000"/>
        </w:rPr>
        <w:t>для исключения из сборника предварительных решений" (P.GC.02.TRN.003)</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w:t>
            </w:r>
          </w:p>
          <w:p>
            <w:pPr>
              <w:spacing w:after="20"/>
              <w:ind w:left="20"/>
              <w:jc w:val="both"/>
            </w:pPr>
            <w:r>
              <w:rPr>
                <w:rFonts w:ascii="Times New Roman"/>
                <w:b w:val="false"/>
                <w:i w:val="false"/>
                <w:color w:val="000000"/>
                <w:sz w:val="20"/>
              </w:rPr>
              <w:t>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w:t>
            </w:r>
          </w:p>
          <w:p>
            <w:pPr>
              <w:spacing w:after="20"/>
              <w:ind w:left="20"/>
              <w:jc w:val="both"/>
            </w:pPr>
            <w:r>
              <w:rPr>
                <w:rFonts w:ascii="Times New Roman"/>
                <w:b w:val="false"/>
                <w:i w:val="false"/>
                <w:color w:val="000000"/>
                <w:sz w:val="20"/>
              </w:rPr>
              <w:t>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w:t>
            </w:r>
          </w:p>
          <w:p>
            <w:pPr>
              <w:spacing w:after="20"/>
              <w:ind w:left="20"/>
              <w:jc w:val="both"/>
            </w:pPr>
            <w:r>
              <w:rPr>
                <w:rFonts w:ascii="Times New Roman"/>
                <w:b w:val="false"/>
                <w:i w:val="false"/>
                <w:color w:val="000000"/>
                <w:sz w:val="20"/>
              </w:rPr>
              <w:t>из сборника предварительных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(P.GC.02.BEN.001):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сборника предварительных решений (P.GC.02.MSG.004)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5"/>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P.GC.02.MSG.004;</w:t>
            </w:r>
          </w:p>
          <w:bookmarkEnd w:id="185"/>
          <w:p>
            <w:pPr>
              <w:spacing w:after="20"/>
              <w:ind w:left="20"/>
              <w:jc w:val="both"/>
            </w:pPr>
            <w:r>
              <w:rPr>
                <w:rFonts w:ascii="Times New Roman"/>
                <w:b w:val="false"/>
                <w:i w:val="false"/>
                <w:color w:val="000000"/>
                <w:sz w:val="20"/>
              </w:rPr>
              <w:t>
нет – для P.GC.02.MSG.002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8" w:id="186"/>
    <w:p>
      <w:pPr>
        <w:spacing w:after="0"/>
        <w:ind w:left="0"/>
        <w:jc w:val="left"/>
      </w:pPr>
      <w:r>
        <w:rPr>
          <w:rFonts w:ascii="Times New Roman"/>
          <w:b/>
          <w:i w:val="false"/>
          <w:color w:val="000000"/>
        </w:rPr>
        <w:t xml:space="preserve"> VIII. Порядок действий в нештатных ситуациях</w:t>
      </w:r>
    </w:p>
    <w:bookmarkEnd w:id="186"/>
    <w:bookmarkStart w:name="z259" w:id="187"/>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7.</w:t>
      </w:r>
    </w:p>
    <w:bookmarkEnd w:id="187"/>
    <w:bookmarkStart w:name="z260" w:id="188"/>
    <w:p>
      <w:pPr>
        <w:spacing w:after="0"/>
        <w:ind w:left="0"/>
        <w:jc w:val="both"/>
      </w:pPr>
      <w:r>
        <w:rPr>
          <w:rFonts w:ascii="Times New Roman"/>
          <w:b w:val="false"/>
          <w:i w:val="false"/>
          <w:color w:val="000000"/>
          <w:sz w:val="28"/>
        </w:rPr>
        <w:t>
      18.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62" w:id="189"/>
    <w:p>
      <w:pPr>
        <w:spacing w:after="0"/>
        <w:ind w:left="0"/>
        <w:jc w:val="left"/>
      </w:pPr>
      <w:r>
        <w:rPr>
          <w:rFonts w:ascii="Times New Roman"/>
          <w:b/>
          <w:i w:val="false"/>
          <w:color w:val="000000"/>
        </w:rPr>
        <w:t xml:space="preserve"> Действия в нештатных ситуациях</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 xml:space="preserve">в транспортной системе </w:t>
            </w:r>
          </w:p>
          <w:p>
            <w:pPr>
              <w:spacing w:after="20"/>
              <w:ind w:left="20"/>
              <w:jc w:val="both"/>
            </w:pPr>
            <w:r>
              <w:rPr>
                <w:rFonts w:ascii="Times New Roman"/>
                <w:b w:val="false"/>
                <w:i w:val="false"/>
                <w:color w:val="000000"/>
                <w:sz w:val="20"/>
              </w:rPr>
              <w:t>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w:t>
            </w:r>
          </w:p>
          <w:p>
            <w:pPr>
              <w:spacing w:after="20"/>
              <w:ind w:left="20"/>
              <w:jc w:val="both"/>
            </w:pPr>
            <w:r>
              <w:rPr>
                <w:rFonts w:ascii="Times New Roman"/>
                <w:b w:val="false"/>
                <w:i w:val="false"/>
                <w:color w:val="000000"/>
                <w:sz w:val="20"/>
              </w:rPr>
              <w:t>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0"/>
          <w:p>
            <w:pPr>
              <w:spacing w:after="20"/>
              <w:ind w:left="20"/>
              <w:jc w:val="both"/>
            </w:pPr>
            <w:r>
              <w:rPr>
                <w:rFonts w:ascii="Times New Roman"/>
                <w:b w:val="false"/>
                <w:i w:val="false"/>
                <w:color w:val="000000"/>
                <w:sz w:val="20"/>
              </w:rPr>
              <w:t xml:space="preserve">
инициатору транзакции общего процесса необходимо синхронизировать используемые справочники </w:t>
            </w:r>
          </w:p>
          <w:bookmarkEnd w:id="190"/>
          <w:p>
            <w:pPr>
              <w:spacing w:after="20"/>
              <w:ind w:left="20"/>
              <w:jc w:val="both"/>
            </w:pPr>
            <w:r>
              <w:rPr>
                <w:rFonts w:ascii="Times New Roman"/>
                <w:b w:val="false"/>
                <w:i w:val="false"/>
                <w:color w:val="000000"/>
                <w:sz w:val="20"/>
              </w:rPr>
              <w:t xml:space="preserve">и классификаторы </w:t>
            </w:r>
          </w:p>
          <w:p>
            <w:pPr>
              <w:spacing w:after="20"/>
              <w:ind w:left="20"/>
              <w:jc w:val="both"/>
            </w:pPr>
            <w:r>
              <w:rPr>
                <w:rFonts w:ascii="Times New Roman"/>
                <w:b w:val="false"/>
                <w:i w:val="false"/>
                <w:color w:val="000000"/>
                <w:sz w:val="20"/>
              </w:rPr>
              <w:t>или обновить XML-схемы электронных документов (сведений).</w:t>
            </w:r>
          </w:p>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64" w:id="191"/>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91"/>
    <w:bookmarkStart w:name="z265" w:id="192"/>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включения в сборник предварительных решений" (P.GC.02.MSG.001), приведены в таблице 8.</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67" w:id="19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включения в сборник предварительных решений" (P.GC.02.MSG.001)</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(csdo:UnifiedCountryCode) на любом уровне вложенности должно соответствовать коду одного из </w:t>
            </w:r>
          </w:p>
          <w:p>
            <w:pPr>
              <w:spacing w:after="20"/>
              <w:ind w:left="20"/>
              <w:jc w:val="both"/>
            </w:pPr>
            <w:r>
              <w:rPr>
                <w:rFonts w:ascii="Times New Roman"/>
                <w:b w:val="false"/>
                <w:i w:val="false"/>
                <w:color w:val="000000"/>
                <w:sz w:val="20"/>
              </w:rPr>
              <w:t xml:space="preserve">государств-членов из классификатора стран мира, применяемого </w:t>
            </w:r>
          </w:p>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"Идентификатор справочника (классификатора)" (атрибут codeListId) в реквизите "Код страны" (csdo:UnifiedCountryCode) </w:t>
            </w:r>
          </w:p>
          <w:p>
            <w:pPr>
              <w:spacing w:after="20"/>
              <w:ind w:left="20"/>
              <w:jc w:val="both"/>
            </w:pPr>
            <w:r>
              <w:rPr>
                <w:rFonts w:ascii="Times New Roman"/>
                <w:b w:val="false"/>
                <w:i w:val="false"/>
                <w:color w:val="000000"/>
                <w:sz w:val="20"/>
              </w:rPr>
              <w:t>на любом уровне вложенности должен содержать 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"Порядковый номер" (casdo:CustomsDocumentOrdinalId) в составе сложного реквизита "Регистрационный номер предварительного решения" (cacdo:PreDecisionIdDetails) должно приводиться в соответствии </w:t>
            </w:r>
          </w:p>
          <w:p>
            <w:pPr>
              <w:spacing w:after="20"/>
              <w:ind w:left="20"/>
              <w:jc w:val="both"/>
            </w:pPr>
            <w:r>
              <w:rPr>
                <w:rFonts w:ascii="Times New Roman"/>
                <w:b w:val="false"/>
                <w:i w:val="false"/>
                <w:color w:val="000000"/>
                <w:sz w:val="20"/>
              </w:rPr>
              <w:t>с шаблоном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товара по ТН ВЭД ЕАЭС" (csdo:CommodityCode) должно приводиться в соответствии с шаблоном \d{10}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"Статус" (cacdo:CAStatusDetails) должны быть заполнены реквизиты "Код статуса" (csdo:StatusCode), "Дата" (csdo:EventDate) и "Дата начала срока действия статуса" (csdo:StatusStartDate)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справочника (классификатора) (атрибут codeListId) </w:t>
            </w:r>
          </w:p>
          <w:p>
            <w:pPr>
              <w:spacing w:after="20"/>
              <w:ind w:left="20"/>
              <w:jc w:val="both"/>
            </w:pPr>
            <w:r>
              <w:rPr>
                <w:rFonts w:ascii="Times New Roman"/>
                <w:b w:val="false"/>
                <w:i w:val="false"/>
                <w:color w:val="000000"/>
                <w:sz w:val="20"/>
              </w:rPr>
              <w:t>в реквизите "Код статуса" (csdo:StatusCode) в составе сложного реквизита "Статус" (cacdo:CAStatusDetails)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"Статус" (cacdo:CAStatusDetails) реквизиты "Дата окончания срока действия статуса" (csdo:StatusEndDate), "Примечание" (csdo:NoteText) </w:t>
            </w:r>
          </w:p>
          <w:p>
            <w:pPr>
              <w:spacing w:after="20"/>
              <w:ind w:left="20"/>
              <w:jc w:val="both"/>
            </w:pPr>
            <w:r>
              <w:rPr>
                <w:rFonts w:ascii="Times New Roman"/>
                <w:b w:val="false"/>
                <w:i w:val="false"/>
                <w:color w:val="000000"/>
                <w:sz w:val="20"/>
              </w:rPr>
              <w:t>и "Ссылка на документ" (ccdo:DocReferenceDetails)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в составе сложного реквизита "Период действия" (ccdo:ValidityPeriodDetails)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и время" (bdt:DateTimeType),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содержаться только 1 экземпляр реквизита "Сведения сборника предварительных решений </w:t>
            </w:r>
          </w:p>
          <w:p>
            <w:pPr>
              <w:spacing w:after="20"/>
              <w:ind w:left="20"/>
              <w:jc w:val="both"/>
            </w:pPr>
            <w:r>
              <w:rPr>
                <w:rFonts w:ascii="Times New Roman"/>
                <w:b w:val="false"/>
                <w:i w:val="false"/>
                <w:color w:val="000000"/>
                <w:sz w:val="20"/>
              </w:rPr>
              <w:t>по классификации товаров" (cacdo:RegistryClassificationDecisionDetails)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"Регистрационный номер предварительного решения" (cacdo:PreDecisionIdDetails) не должен совпадать с соответствующим реквизитом в существующих записях сборника предварительных решений по значениям реквизитов "Код страны" (csdo:UnifiedCountryCode), "Код таможенного органа" (csdo:CustomsOfficeCode), "Дата документа" (csdo:DocCreationDate) </w:t>
            </w:r>
          </w:p>
          <w:p>
            <w:pPr>
              <w:spacing w:after="20"/>
              <w:ind w:left="20"/>
              <w:jc w:val="both"/>
            </w:pPr>
            <w:r>
              <w:rPr>
                <w:rFonts w:ascii="Times New Roman"/>
                <w:b w:val="false"/>
                <w:i w:val="false"/>
                <w:color w:val="000000"/>
                <w:sz w:val="20"/>
              </w:rPr>
              <w:t>и "Порядковый номер предварительного решения" (casdo:PreDecisionId)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"Порядковый номер" (casdo:CustomsDocumentOrdinalId) </w:t>
            </w:r>
          </w:p>
          <w:p>
            <w:pPr>
              <w:spacing w:after="20"/>
              <w:ind w:left="20"/>
              <w:jc w:val="both"/>
            </w:pPr>
            <w:r>
              <w:rPr>
                <w:rFonts w:ascii="Times New Roman"/>
                <w:b w:val="false"/>
                <w:i w:val="false"/>
                <w:color w:val="000000"/>
                <w:sz w:val="20"/>
              </w:rPr>
              <w:t>в составе сложного реквизита "Регистрационный номер предварительного решения" (cacdo:PreDecisionIdDetails) должен содержать значение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(csdo:UnifiedCountryCode) в составе сложного реквизита "Сведения сборника предварительных решений </w:t>
            </w:r>
          </w:p>
          <w:p>
            <w:pPr>
              <w:spacing w:after="20"/>
              <w:ind w:left="20"/>
              <w:jc w:val="both"/>
            </w:pPr>
            <w:r>
              <w:rPr>
                <w:rFonts w:ascii="Times New Roman"/>
                <w:b w:val="false"/>
                <w:i w:val="false"/>
                <w:color w:val="000000"/>
                <w:sz w:val="20"/>
              </w:rPr>
              <w:t>по классификации товаров" (cacdo:RegistryClassificationDecisionDetails) должно совпадать со значением реквизита "Код страны" (csdo:UnifiedCountryCode)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составе сложного реквизита "Статус" (cacdo:CAStatusDetails) должен содержать значение: "01" –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"Статус" (cacdo:CAStatusDetails) должно совпадать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начала срока действия статуса" (csdo:StatusStartDate) в составе сложного реквизита "Статус" (cacdo:CAStatusDetails) должно совпадать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в составе сложного реквизита "Период действия" (ccdo:ValidityPeriodDetails) </w:t>
            </w:r>
          </w:p>
          <w:p>
            <w:pPr>
              <w:spacing w:after="20"/>
              <w:ind w:left="20"/>
              <w:jc w:val="both"/>
            </w:pPr>
            <w:r>
              <w:rPr>
                <w:rFonts w:ascii="Times New Roman"/>
                <w:b w:val="false"/>
                <w:i w:val="false"/>
                <w:color w:val="000000"/>
                <w:sz w:val="20"/>
              </w:rPr>
              <w:t xml:space="preserve">в составе сложного реквизита "Технологические характеристики записи общего ресурса" (ccdo:ResourceItemStatusDetails) должен приводиться </w:t>
            </w:r>
          </w:p>
          <w:p>
            <w:pPr>
              <w:spacing w:after="20"/>
              <w:ind w:left="20"/>
              <w:jc w:val="both"/>
            </w:pPr>
            <w:r>
              <w:rPr>
                <w:rFonts w:ascii="Times New Roman"/>
                <w:b w:val="false"/>
                <w:i w:val="false"/>
                <w:color w:val="000000"/>
                <w:sz w:val="20"/>
              </w:rPr>
              <w:t>в соответствии с шаблоном YYYY-MM-DDT00:00:00.000Z, где YYYY-MM-DD совпадает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и время" (csdo:EndDateTime) в составе сложного реквизита "Период действия" (ccdo:ValidityPeriodDetails)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и время" (csdo:EndDateTime) в составе сложного реквизита "Период действия" (ccdo:ValidityPeriodDetails) </w:t>
            </w:r>
          </w:p>
          <w:p>
            <w:pPr>
              <w:spacing w:after="20"/>
              <w:ind w:left="20"/>
              <w:jc w:val="both"/>
            </w:pPr>
            <w:r>
              <w:rPr>
                <w:rFonts w:ascii="Times New Roman"/>
                <w:b w:val="false"/>
                <w:i w:val="false"/>
                <w:color w:val="000000"/>
                <w:sz w:val="20"/>
              </w:rPr>
              <w:t xml:space="preserve">в составе сложного реквизита "Технологические характеристики записи общего ресурса" (ccdo:ResourceItemStatusDetails) должен приводиться </w:t>
            </w:r>
          </w:p>
          <w:p>
            <w:pPr>
              <w:spacing w:after="20"/>
              <w:ind w:left="20"/>
              <w:jc w:val="both"/>
            </w:pPr>
            <w:r>
              <w:rPr>
                <w:rFonts w:ascii="Times New Roman"/>
                <w:b w:val="false"/>
                <w:i w:val="false"/>
                <w:color w:val="000000"/>
                <w:sz w:val="20"/>
              </w:rPr>
              <w:t>в соответствии с шаблоном YYYY-MM-DDT23:59:59.999Z, где YYYY-MM-DD совпадает со значением реквизита "Дата истечения срока действия документа" (csdo:DocValidityDate)</w:t>
            </w:r>
          </w:p>
        </w:tc>
      </w:tr>
    </w:tbl>
    <w:bookmarkStart w:name="z268" w:id="194"/>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"Уведомление о результате обработки" (R.006), передаваемых в сообщении "Уведомление об успешной обработке" (P.GC.02.MSG.002), приведены в таблице 9.</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70" w:id="19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результате обработки" (R.006), передаваемых в сообщении "Уведомление об успешной обработке" (P.GC.02.MSG.002)</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результата обработки" (csdo:ProcessingResultV2Code) должен содержать значение "6" – сведения обработаны</w:t>
            </w:r>
          </w:p>
        </w:tc>
      </w:tr>
    </w:tbl>
    <w:bookmarkStart w:name="z271" w:id="196"/>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внесения изменений в сборник предварительных решений" (P.GC.02.MSG.003), приведены в таблице 10.</w:t>
      </w:r>
    </w:p>
    <w:bookmarkEnd w:id="196"/>
    <w:bookmarkStart w:name="z272" w:id="197"/>
    <w:p>
      <w:pPr>
        <w:spacing w:after="0"/>
        <w:ind w:left="0"/>
        <w:jc w:val="both"/>
      </w:pPr>
      <w:r>
        <w:rPr>
          <w:rFonts w:ascii="Times New Roman"/>
          <w:b w:val="false"/>
          <w:i w:val="false"/>
          <w:color w:val="000000"/>
          <w:sz w:val="28"/>
        </w:rPr>
        <w:t>
      Таблица 10</w:t>
      </w:r>
    </w:p>
    <w:bookmarkEnd w:id="197"/>
    <w:bookmarkStart w:name="z273" w:id="198"/>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внесения изменений в сборник предварительных решений" (P.GC.02.MSG.003)</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1-11 таблицы 8 настоящего Регламента (значения кодов требований в таблице 8 и таблице 10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должно содержаться 2 экземпляра реквизита "Сведения сборника предварительных решений </w:t>
            </w:r>
          </w:p>
          <w:p>
            <w:pPr>
              <w:spacing w:after="20"/>
              <w:ind w:left="20"/>
              <w:jc w:val="both"/>
            </w:pPr>
            <w:r>
              <w:rPr>
                <w:rFonts w:ascii="Times New Roman"/>
                <w:b w:val="false"/>
                <w:i w:val="false"/>
                <w:color w:val="000000"/>
                <w:sz w:val="20"/>
              </w:rPr>
              <w:t xml:space="preserve">по классификации товаров" (cacdo:RegistryClassificationDecisionDetails), совпадающих между собой по значениям реквизитов "Код товара </w:t>
            </w:r>
          </w:p>
          <w:p>
            <w:pPr>
              <w:spacing w:after="20"/>
              <w:ind w:left="20"/>
              <w:jc w:val="both"/>
            </w:pPr>
            <w:r>
              <w:rPr>
                <w:rFonts w:ascii="Times New Roman"/>
                <w:b w:val="false"/>
                <w:i w:val="false"/>
                <w:color w:val="000000"/>
                <w:sz w:val="20"/>
              </w:rPr>
              <w:t>по ТН ВЭД ЕАЭС" (csdo:CommodityCode) и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электронного документа (сведений) должен передаваться реквизит "Сведения сборника предварительных решений </w:t>
            </w:r>
          </w:p>
          <w:p>
            <w:pPr>
              <w:spacing w:after="20"/>
              <w:ind w:left="20"/>
              <w:jc w:val="both"/>
            </w:pPr>
            <w:r>
              <w:rPr>
                <w:rFonts w:ascii="Times New Roman"/>
                <w:b w:val="false"/>
                <w:i w:val="false"/>
                <w:color w:val="000000"/>
                <w:sz w:val="20"/>
              </w:rPr>
              <w:t xml:space="preserve">по классификации товаров" (cacdo:RegistryClassificationDecisionDetails), содержащий в составе сложного реквизита "Статус" (cacdo:CAStatusDetails) реквизит "Код статуса" (csdo:StatusCode), значение которого соответствует значению "03" – "изменено в связи </w:t>
            </w:r>
          </w:p>
          <w:p>
            <w:pPr>
              <w:spacing w:after="20"/>
              <w:ind w:left="20"/>
              <w:jc w:val="both"/>
            </w:pPr>
            <w:r>
              <w:rPr>
                <w:rFonts w:ascii="Times New Roman"/>
                <w:b w:val="false"/>
                <w:i w:val="false"/>
                <w:color w:val="000000"/>
                <w:sz w:val="20"/>
              </w:rPr>
              <w:t>с внесением изменений (п.2 Статьи 26 Таможенного кодекса Союза)" (далее – старое предварительное 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электронного документа (сведений) должен передаваться реквизит "Сведения сборника предварительных решений </w:t>
            </w:r>
          </w:p>
          <w:p>
            <w:pPr>
              <w:spacing w:after="20"/>
              <w:ind w:left="20"/>
              <w:jc w:val="both"/>
            </w:pPr>
            <w:r>
              <w:rPr>
                <w:rFonts w:ascii="Times New Roman"/>
                <w:b w:val="false"/>
                <w:i w:val="false"/>
                <w:color w:val="000000"/>
                <w:sz w:val="20"/>
              </w:rPr>
              <w:t>по классификации товаров" (cacdo:RegistryClassificationDecisionDetails), содержащий в составе сложного реквизита "Статус" (cacdo:CAStatusDetails) реквизит "Код статуса" (csdo:StatusCode), значение которого соответствует значению "01" – "действует" (далее – новое предварительное 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сложный реквизит "Регистрационный номер предварительного решения" (cacdo:PreDecisionIdDetails) в составе старого предварительного решения должен совпадать с этим реквизитом в составе нового предварительного решения по значениям реквизитов "Код страны" (csdo:UnifiedCountryCode), "Код таможенного органа" (csdo:CustomsOfficeCode), "Дата документа" (csdo:DocCreationDate) </w:t>
            </w:r>
          </w:p>
          <w:p>
            <w:pPr>
              <w:spacing w:after="20"/>
              <w:ind w:left="20"/>
              <w:jc w:val="both"/>
            </w:pPr>
            <w:r>
              <w:rPr>
                <w:rFonts w:ascii="Times New Roman"/>
                <w:b w:val="false"/>
                <w:i w:val="false"/>
                <w:color w:val="000000"/>
                <w:sz w:val="20"/>
              </w:rPr>
              <w:t>и "Порядковый номер предварительного решения" (casdo:PreDecisionId)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"Порядковый номер" (casdo:CustomsDocumentOrdinalId) в составе сложного реквизита "Регистрационный номер предварительного решения" (cacdo:PreDecisionIdDetails) в составе старого предварительного решения не должно совпадать со значением этого реквизита в составе нового предварительного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должен содержать запись с такими же значениями всех реквизитов, которые указаны в составе старого предварительного решения (за исключением реквизитов "Статус" (cacdo:CAStatusDetails) и "Технологические характеристики записи общего ресурса" (ccdo:ResourceItemStatusDetails)), в которой значение реквизита "Код статуса" (csdo:StatusCode) в составе сложного реквизита "Статус" (cacdo:CAStatusDetails) соответствует значению "01" – "действует", при этом реквизит "Конечная дата и время" (csdo:EndDateTime)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содержит дату, совпадающую со значением реквизита "Дата истечения срока действия документа" (csdo:DocValidityDate)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предварительного решения" (cacdo:PreDecisionIdDetails), указанный в составе нового предварительного решения, не должен совпадать с соответствующим реквизитом в существующих записях сборника предварительных решений по значениям вложенных реквизитов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нового предварительного решения значение реквизита "Код страны" (csdo:UnifiedCountryCode) должно совпадать со значением реквизита "Код страны" (csdo:UnifiedCountryCode)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старого и нового предварительных решений реквизит "Дата" (csdo:EventDate) в составе сложного реквизита "Статус" (cacdo:CAStatusDetails) заполняется датой принятия решения о внесении изменений в предварительное решение, при этом значение указанного реквизита должно быть больше, чем значение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старого и нового предварительных решений значение реквизита "Дата начала срока действия статуса" (csdo:StatusStartDate) в составе сложного реквизита "Статус" (cacdo:CAStatusDetails) должно совпадать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старого и нового предварительных решений реквизит "Начальная дата и время" (csdo:StartDateTime)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должен приводиться </w:t>
            </w:r>
          </w:p>
          <w:p>
            <w:pPr>
              <w:spacing w:after="20"/>
              <w:ind w:left="20"/>
              <w:jc w:val="both"/>
            </w:pPr>
            <w:r>
              <w:rPr>
                <w:rFonts w:ascii="Times New Roman"/>
                <w:b w:val="false"/>
                <w:i w:val="false"/>
                <w:color w:val="000000"/>
                <w:sz w:val="20"/>
              </w:rPr>
              <w:t>в соответствии с шаблоном YYYY-MM-DDT00:00:00.000Z, где YYYY-MM-DD совпадает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старого и нового предварительных решений реквизит "Конечная дата и время" (csdo:EndDateTime)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старого предварительного решения реквизит "Конечная дата </w:t>
            </w:r>
          </w:p>
          <w:p>
            <w:pPr>
              <w:spacing w:after="20"/>
              <w:ind w:left="20"/>
              <w:jc w:val="both"/>
            </w:pPr>
            <w:r>
              <w:rPr>
                <w:rFonts w:ascii="Times New Roman"/>
                <w:b w:val="false"/>
                <w:i w:val="false"/>
                <w:color w:val="000000"/>
                <w:sz w:val="20"/>
              </w:rPr>
              <w:t xml:space="preserve">и время" (csdo:EndDateTime)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должен приводиться в соответствии </w:t>
            </w:r>
          </w:p>
          <w:p>
            <w:pPr>
              <w:spacing w:after="20"/>
              <w:ind w:left="20"/>
              <w:jc w:val="both"/>
            </w:pPr>
            <w:r>
              <w:rPr>
                <w:rFonts w:ascii="Times New Roman"/>
                <w:b w:val="false"/>
                <w:i w:val="false"/>
                <w:color w:val="000000"/>
                <w:sz w:val="20"/>
              </w:rPr>
              <w:t>с шаблоном YYYY-MM-DDT23:59:59.999Z, где YYYY-MM-DD соответствует дате, предшествующей дате, указанной в реквизите "Дата" (csdo:EventDate) в составе сложного реквизита "Статус" (cacdo:CAStatusDetails)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нового предварительного решения реквизит "Конечная дата </w:t>
            </w:r>
          </w:p>
          <w:p>
            <w:pPr>
              <w:spacing w:after="20"/>
              <w:ind w:left="20"/>
              <w:jc w:val="both"/>
            </w:pPr>
            <w:r>
              <w:rPr>
                <w:rFonts w:ascii="Times New Roman"/>
                <w:b w:val="false"/>
                <w:i w:val="false"/>
                <w:color w:val="000000"/>
                <w:sz w:val="20"/>
              </w:rPr>
              <w:t xml:space="preserve">и время" (csdo:EndDateTime)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должен приводиться </w:t>
            </w:r>
          </w:p>
          <w:p>
            <w:pPr>
              <w:spacing w:after="20"/>
              <w:ind w:left="20"/>
              <w:jc w:val="both"/>
            </w:pPr>
            <w:r>
              <w:rPr>
                <w:rFonts w:ascii="Times New Roman"/>
                <w:b w:val="false"/>
                <w:i w:val="false"/>
                <w:color w:val="000000"/>
                <w:sz w:val="20"/>
              </w:rPr>
              <w:t>в соответствии с шаблоном YYYY-MM-DDT23:59:59.999Z, где YYYY-MM-DD совпадает со значением реквизита "Дата истечения срока действия документа" (csdo:DocValidityDate)</w:t>
            </w:r>
          </w:p>
        </w:tc>
      </w:tr>
    </w:tbl>
    <w:bookmarkStart w:name="z274" w:id="199"/>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исключения из сборника предварительных решений" (P.GC.02.MSG.004), приведены в таблице 11.</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76" w:id="20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"Сборник предварительных решений по классификации товаров" (R.CA.GC.02.001), передаваемых в сообщении "Сведения для исключения из сборника предварительных решений" (P.GC.02.MSG.004)</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1-11 таблицы 8 настоящего Регламента (значения кодов требований в таблице 8 и таблице 11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содержаться только 1 экземпляр реквизита "Сведения сборника предварительных решений </w:t>
            </w:r>
          </w:p>
          <w:p>
            <w:pPr>
              <w:spacing w:after="20"/>
              <w:ind w:left="20"/>
              <w:jc w:val="both"/>
            </w:pPr>
            <w:r>
              <w:rPr>
                <w:rFonts w:ascii="Times New Roman"/>
                <w:b w:val="false"/>
                <w:i w:val="false"/>
                <w:color w:val="000000"/>
                <w:sz w:val="20"/>
              </w:rPr>
              <w:t>по классификации товаров" (cacdo:RegistryClassificationDecisionDetails) (далее – исключаемая запись)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предварительных решений должен содержать запись с такими же значениями всех реквизитов, которые указаны в составе исключаемой записи (за исключением реквизитов "Статус" (cacdo:CAStatusDetails) </w:t>
            </w:r>
          </w:p>
          <w:p>
            <w:pPr>
              <w:spacing w:after="20"/>
              <w:ind w:left="20"/>
              <w:jc w:val="both"/>
            </w:pPr>
            <w:r>
              <w:rPr>
                <w:rFonts w:ascii="Times New Roman"/>
                <w:b w:val="false"/>
                <w:i w:val="false"/>
                <w:color w:val="000000"/>
                <w:sz w:val="20"/>
              </w:rPr>
              <w:t xml:space="preserve">и "Технологические характеристики записи общего ресурса" (ccdo:ResourceItemStatusDetails)), в которой значение реквизита "Код статуса" (csdo:StatusCode) в составе сложного реквизита "Статус" (cacdo:CAStatusDetails) соответствует значению "01" – "действует", </w:t>
            </w:r>
          </w:p>
          <w:p>
            <w:pPr>
              <w:spacing w:after="20"/>
              <w:ind w:left="20"/>
              <w:jc w:val="both"/>
            </w:pPr>
            <w:r>
              <w:rPr>
                <w:rFonts w:ascii="Times New Roman"/>
                <w:b w:val="false"/>
                <w:i w:val="false"/>
                <w:color w:val="000000"/>
                <w:sz w:val="20"/>
              </w:rPr>
              <w:t xml:space="preserve">при этом реквизит "Конечная дата и время" (csdo:EndDateTime) </w:t>
            </w:r>
          </w:p>
          <w:p>
            <w:pPr>
              <w:spacing w:after="20"/>
              <w:ind w:left="20"/>
              <w:jc w:val="both"/>
            </w:pPr>
            <w:r>
              <w:rPr>
                <w:rFonts w:ascii="Times New Roman"/>
                <w:b w:val="false"/>
                <w:i w:val="false"/>
                <w:color w:val="000000"/>
                <w:sz w:val="20"/>
              </w:rPr>
              <w:t>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содержит дату, совпадающую со значением реквизита "Дата истечения срока действия документа" (csdo:DocValidityDate)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1"/>
          <w:p>
            <w:pPr>
              <w:spacing w:after="20"/>
              <w:ind w:left="20"/>
              <w:jc w:val="both"/>
            </w:pPr>
            <w:r>
              <w:rPr>
                <w:rFonts w:ascii="Times New Roman"/>
                <w:b w:val="false"/>
                <w:i w:val="false"/>
                <w:color w:val="000000"/>
                <w:sz w:val="20"/>
              </w:rPr>
              <w:t>
реквизит "Код статуса" (csdo:StatusCode) в составе сложного реквизита "Статус" (cacdo:CAStatusDetails) должен содержать одно из следующих значений:</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"02" – "отозвано";</w:t>
            </w:r>
          </w:p>
          <w:p>
            <w:pPr>
              <w:spacing w:after="20"/>
              <w:ind w:left="20"/>
              <w:jc w:val="both"/>
            </w:pPr>
            <w:r>
              <w:rPr>
                <w:rFonts w:ascii="Times New Roman"/>
                <w:b w:val="false"/>
                <w:i w:val="false"/>
                <w:color w:val="000000"/>
                <w:sz w:val="20"/>
              </w:rPr>
              <w:t>
</w:t>
            </w:r>
            <w:r>
              <w:rPr>
                <w:rFonts w:ascii="Times New Roman"/>
                <w:b w:val="false"/>
                <w:i w:val="false"/>
                <w:color w:val="000000"/>
                <w:sz w:val="20"/>
              </w:rPr>
              <w:t>"04" – "прекращено на основании пп.1 п.3 Статьи 26 Таможенного кодекса Союза";</w:t>
            </w:r>
          </w:p>
          <w:p>
            <w:pPr>
              <w:spacing w:after="20"/>
              <w:ind w:left="20"/>
              <w:jc w:val="both"/>
            </w:pPr>
            <w:r>
              <w:rPr>
                <w:rFonts w:ascii="Times New Roman"/>
                <w:b w:val="false"/>
                <w:i w:val="false"/>
                <w:color w:val="000000"/>
                <w:sz w:val="20"/>
              </w:rPr>
              <w:t>
"05" – "прекращено на основании пп.2 п.3 Статьи 26 Таможенного кодекса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в составе сложного реквизита "Статус" (cacdo:CAStatusDetails) заполняется датой принятия соответствующего решения (решения об отзыве предварительного решения по классификации товаров или решения о прекращении его действия), при этом значение указанного реквизита должно быть больше, чем значение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статуса" (csdo:StatusCode) в составе сложного реквизита "Статус" (cacdo:CAStatusDetails) содержит значение "02" – "отозвано", реквизит "Дата начала срока действия статуса" (csdo:StatusStartDate) в составе сложного реквизита "Статус" (cacdo:CAStatusDetails) заполняется датой вступления в силу решения об отзыве предварительного решения по классификации товаров, которая определяется согласно п. 7 Статьи 26 Таможенного кодекса Союза, при этом значение указанного реквизита должно быть больше, </w:t>
            </w:r>
          </w:p>
          <w:p>
            <w:pPr>
              <w:spacing w:after="20"/>
              <w:ind w:left="20"/>
              <w:jc w:val="both"/>
            </w:pPr>
            <w:r>
              <w:rPr>
                <w:rFonts w:ascii="Times New Roman"/>
                <w:b w:val="false"/>
                <w:i w:val="false"/>
                <w:color w:val="000000"/>
                <w:sz w:val="20"/>
              </w:rPr>
              <w:t xml:space="preserve">чем значение реквизита "Дата документа" (csdo:DocCreationDate) </w:t>
            </w:r>
          </w:p>
          <w:p>
            <w:pPr>
              <w:spacing w:after="20"/>
              <w:ind w:left="20"/>
              <w:jc w:val="both"/>
            </w:pPr>
            <w:r>
              <w:rPr>
                <w:rFonts w:ascii="Times New Roman"/>
                <w:b w:val="false"/>
                <w:i w:val="false"/>
                <w:color w:val="000000"/>
                <w:sz w:val="20"/>
              </w:rPr>
              <w:t>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статуса" (csdo:StatusCode) в составе сложного реквизита "Статус" (cacdo:CAStatusDetails) содержит значение "04" – "прекращено на основании пп.1 п.3 Статьи 26 Таможенного кодекса Союза", значение реквизита "Дата начала срока действия статуса" (csdo:StatusStartDate) в составе сложного реквизита "Статус" (cacdo:CAStatusDetails) должно совпадать со значением реквизита "Дата документа" (csdo:DocCreationDate) в составе сложного реквизита "Регистрационный номер предварительного решения" (cacdo:PreDecisionIdDetails)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"Статус" (cacdo:CAStatusDetails): если реквизит "Код статуса" (csdo:StatusCode) содержит значение "05" - "прекращено на основании пп.2 п.3 Статьи 26 Таможенного кодекса Союза", значения реквизитов "Дата начала срока действия статуса" (csdo:StatusStartDate) и "Дата" (csdo:EventDate)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в составе сложного реквизита "Период действия" (ccdo:ValidityPeriodDetails) в составе сложного реквизита "Технологические характеристики записи общего ресурса" (ccdo:ResourceItemStatusDetails) должен приводиться </w:t>
            </w:r>
          </w:p>
          <w:p>
            <w:pPr>
              <w:spacing w:after="20"/>
              <w:ind w:left="20"/>
              <w:jc w:val="both"/>
            </w:pPr>
            <w:r>
              <w:rPr>
                <w:rFonts w:ascii="Times New Roman"/>
                <w:b w:val="false"/>
                <w:i w:val="false"/>
                <w:color w:val="000000"/>
                <w:sz w:val="20"/>
              </w:rPr>
              <w:t>в соответствии с шаблоном YYYY-MM-DDT00:00:00.000Z, где YYYY-MM-DD совпадает со значением реквизита "Дата начала срока действия статуса" (csdo:StatusStartDate) в составе сложного реквизита "Статус" (cacdo:CAStatusDetails)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и время" (csdo:EndDateTime) в составе сложного реквизита "Период действия" (ccdo:ValidityPeriodDetails)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30</w:t>
            </w:r>
          </w:p>
        </w:tc>
      </w:tr>
    </w:tbl>
    <w:bookmarkStart w:name="z281" w:id="202"/>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202"/>
    <w:bookmarkStart w:name="z282" w:id="203"/>
    <w:p>
      <w:pPr>
        <w:spacing w:after="0"/>
        <w:ind w:left="0"/>
        <w:jc w:val="left"/>
      </w:pPr>
      <w:r>
        <w:rPr>
          <w:rFonts w:ascii="Times New Roman"/>
          <w:b/>
          <w:i w:val="false"/>
          <w:color w:val="000000"/>
        </w:rPr>
        <w:t xml:space="preserve"> I. Общие положения</w:t>
      </w:r>
    </w:p>
    <w:bookmarkEnd w:id="203"/>
    <w:bookmarkStart w:name="z283" w:id="204"/>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апреля 2018 г. № 58 "Об утверждении формы предварительного решения о классификации товара, порядка ее заполнения и внесения изменений (дополнений) в такое предварительное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ноября 2022 г. № 172 "О Порядке направления в Евразийскую экономическую комиссию информации из предварительных решений о классификации товаров, принятых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января 2025 г. № 6 "Об утверждении Правил реализации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Start w:name="z293" w:id="205"/>
    <w:p>
      <w:pPr>
        <w:spacing w:after="0"/>
        <w:ind w:left="0"/>
        <w:jc w:val="left"/>
      </w:pPr>
      <w:r>
        <w:rPr>
          <w:rFonts w:ascii="Times New Roman"/>
          <w:b/>
          <w:i w:val="false"/>
          <w:color w:val="000000"/>
        </w:rPr>
        <w:t xml:space="preserve"> II. Область применения</w:t>
      </w:r>
    </w:p>
    <w:bookmarkEnd w:id="205"/>
    <w:bookmarkStart w:name="z294" w:id="206"/>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(далее – общий процесс).</w:t>
      </w:r>
    </w:p>
    <w:bookmarkEnd w:id="206"/>
    <w:bookmarkStart w:name="z295" w:id="207"/>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207"/>
    <w:bookmarkStart w:name="z296" w:id="208"/>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08"/>
    <w:bookmarkStart w:name="z297" w:id="209"/>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09"/>
    <w:bookmarkStart w:name="z298" w:id="210"/>
    <w:p>
      <w:pPr>
        <w:spacing w:after="0"/>
        <w:ind w:left="0"/>
        <w:jc w:val="both"/>
      </w:pPr>
      <w:r>
        <w:rPr>
          <w:rFonts w:ascii="Times New Roman"/>
          <w:b w:val="false"/>
          <w:i w:val="false"/>
          <w:color w:val="000000"/>
          <w:sz w:val="28"/>
        </w:rPr>
        <w:t>
      6. В таблице формируются следующие поля (графы):</w:t>
      </w:r>
    </w:p>
    <w:bookmarkEnd w:id="210"/>
    <w:bookmarkStart w:name="z299" w:id="211"/>
    <w:p>
      <w:pPr>
        <w:spacing w:after="0"/>
        <w:ind w:left="0"/>
        <w:jc w:val="both"/>
      </w:pPr>
      <w:r>
        <w:rPr>
          <w:rFonts w:ascii="Times New Roman"/>
          <w:b w:val="false"/>
          <w:i w:val="false"/>
          <w:color w:val="000000"/>
          <w:sz w:val="28"/>
        </w:rPr>
        <w:t>
      "иерархический номер" – порядковый номер реквизита;</w:t>
      </w:r>
    </w:p>
    <w:bookmarkEnd w:id="211"/>
    <w:bookmarkStart w:name="z300" w:id="212"/>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12"/>
    <w:bookmarkStart w:name="z301" w:id="213"/>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13"/>
    <w:bookmarkStart w:name="z302" w:id="214"/>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14"/>
    <w:bookmarkStart w:name="z303" w:id="215"/>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15"/>
    <w:bookmarkStart w:name="z304" w:id="216"/>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16"/>
    <w:bookmarkStart w:name="z305" w:id="217"/>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17"/>
    <w:bookmarkStart w:name="z306" w:id="218"/>
    <w:p>
      <w:pPr>
        <w:spacing w:after="0"/>
        <w:ind w:left="0"/>
        <w:jc w:val="both"/>
      </w:pPr>
      <w:r>
        <w:rPr>
          <w:rFonts w:ascii="Times New Roman"/>
          <w:b w:val="false"/>
          <w:i w:val="false"/>
          <w:color w:val="000000"/>
          <w:sz w:val="28"/>
        </w:rPr>
        <w:t>
      1 – реквизит обязателен, повторения не допускаются;</w:t>
      </w:r>
    </w:p>
    <w:bookmarkEnd w:id="218"/>
    <w:bookmarkStart w:name="z307" w:id="219"/>
    <w:p>
      <w:pPr>
        <w:spacing w:after="0"/>
        <w:ind w:left="0"/>
        <w:jc w:val="both"/>
      </w:pPr>
      <w:r>
        <w:rPr>
          <w:rFonts w:ascii="Times New Roman"/>
          <w:b w:val="false"/>
          <w:i w:val="false"/>
          <w:color w:val="000000"/>
          <w:sz w:val="28"/>
        </w:rPr>
        <w:t>
      n – реквизит обязателен, должен повторяться n раз (n &gt; 1);</w:t>
      </w:r>
    </w:p>
    <w:bookmarkEnd w:id="219"/>
    <w:bookmarkStart w:name="z308" w:id="220"/>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20"/>
    <w:bookmarkStart w:name="z309" w:id="221"/>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21"/>
    <w:bookmarkStart w:name="z310" w:id="222"/>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22"/>
    <w:bookmarkStart w:name="z311" w:id="223"/>
    <w:p>
      <w:pPr>
        <w:spacing w:after="0"/>
        <w:ind w:left="0"/>
        <w:jc w:val="both"/>
      </w:pPr>
      <w:r>
        <w:rPr>
          <w:rFonts w:ascii="Times New Roman"/>
          <w:b w:val="false"/>
          <w:i w:val="false"/>
          <w:color w:val="000000"/>
          <w:sz w:val="28"/>
        </w:rPr>
        <w:t>
      0..1 – реквизит опционален, повторения не допускаются;</w:t>
      </w:r>
    </w:p>
    <w:bookmarkEnd w:id="223"/>
    <w:bookmarkStart w:name="z312" w:id="224"/>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24"/>
    <w:bookmarkStart w:name="z313" w:id="225"/>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25"/>
    <w:bookmarkStart w:name="z314" w:id="226"/>
    <w:p>
      <w:pPr>
        <w:spacing w:after="0"/>
        <w:ind w:left="0"/>
        <w:jc w:val="left"/>
      </w:pPr>
      <w:r>
        <w:rPr>
          <w:rFonts w:ascii="Times New Roman"/>
          <w:b/>
          <w:i w:val="false"/>
          <w:color w:val="000000"/>
        </w:rPr>
        <w:t xml:space="preserve"> III. Основные понятия</w:t>
      </w:r>
    </w:p>
    <w:bookmarkEnd w:id="226"/>
    <w:bookmarkStart w:name="z315" w:id="227"/>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27"/>
    <w:bookmarkStart w:name="z316" w:id="228"/>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28"/>
    <w:bookmarkStart w:name="z317" w:id="229"/>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29"/>
    <w:bookmarkStart w:name="z318" w:id="230"/>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30"/>
    <w:bookmarkStart w:name="z319" w:id="231"/>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утвержденных Решением Коллегии Евразийской экономической комиссии от 10 марта 2026 г. № 30.</w:t>
      </w:r>
    </w:p>
    <w:bookmarkEnd w:id="231"/>
    <w:bookmarkStart w:name="z320" w:id="232"/>
    <w:p>
      <w:pPr>
        <w:spacing w:after="0"/>
        <w:ind w:left="0"/>
        <w:jc w:val="both"/>
      </w:pPr>
      <w:r>
        <w:rPr>
          <w:rFonts w:ascii="Times New Roman"/>
          <w:b w:val="false"/>
          <w:i w:val="false"/>
          <w:color w:val="000000"/>
          <w:sz w:val="28"/>
        </w:rPr>
        <w:t>
      В таблицах 4, 7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утвержденный Решением Коллегии Евразийской экономической комиссии от 10 марта 2026 г. № 30.</w:t>
      </w:r>
    </w:p>
    <w:bookmarkEnd w:id="232"/>
    <w:bookmarkStart w:name="z321" w:id="233"/>
    <w:p>
      <w:pPr>
        <w:spacing w:after="0"/>
        <w:ind w:left="0"/>
        <w:jc w:val="left"/>
      </w:pPr>
      <w:r>
        <w:rPr>
          <w:rFonts w:ascii="Times New Roman"/>
          <w:b/>
          <w:i w:val="false"/>
          <w:color w:val="000000"/>
        </w:rPr>
        <w:t xml:space="preserve"> IV. Структуры электронных документов и сведений</w:t>
      </w:r>
    </w:p>
    <w:bookmarkEnd w:id="233"/>
    <w:bookmarkStart w:name="z322" w:id="234"/>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24" w:id="235"/>
    <w:p>
      <w:pPr>
        <w:spacing w:after="0"/>
        <w:ind w:left="0"/>
        <w:jc w:val="left"/>
      </w:pPr>
      <w:r>
        <w:rPr>
          <w:rFonts w:ascii="Times New Roman"/>
          <w:b/>
          <w:i w:val="false"/>
          <w:color w:val="000000"/>
        </w:rPr>
        <w:t xml:space="preserve"> Перечень структур электронных документов и сведений</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R.CA.GC.02.001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по классификации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urn:EEC:R:CA:GC:02:RegistryClassificationDecision:v1.0.0</w:t>
            </w:r>
          </w:p>
        </w:tc>
      </w:tr>
    </w:tbl>
    <w:bookmarkStart w:name="z325" w:id="236"/>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236"/>
    <w:bookmarkStart w:name="z326" w:id="237"/>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237"/>
    <w:bookmarkStart w:name="z327" w:id="238"/>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29" w:id="239"/>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bookmarkStart w:name="z330" w:id="240"/>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w:t>
      </w:r>
    </w:p>
    <w:bookmarkEnd w:id="240"/>
    <w:p>
      <w:pPr>
        <w:spacing w:after="0"/>
        <w:ind w:left="0"/>
        <w:jc w:val="both"/>
      </w:pPr>
      <w:r>
        <w:rPr>
          <w:rFonts w:ascii="Times New Roman"/>
          <w:b w:val="false"/>
          <w:i w:val="false"/>
          <w:color w:val="000000"/>
          <w:sz w:val="28"/>
        </w:rPr>
        <w:t>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Start w:name="z331" w:id="241"/>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33" w:id="242"/>
    <w:p>
      <w:pPr>
        <w:spacing w:after="0"/>
        <w:ind w:left="0"/>
        <w:jc w:val="left"/>
      </w:pPr>
      <w:r>
        <w:rPr>
          <w:rFonts w:ascii="Times New Roman"/>
          <w:b/>
          <w:i w:val="false"/>
          <w:color w:val="000000"/>
        </w:rPr>
        <w:t xml:space="preserve"> Импортируемые пространства имен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34" w:id="243"/>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43"/>
    <w:bookmarkStart w:name="z335" w:id="244"/>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7" w:id="245"/>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6"/>
          <w:p>
            <w:pPr>
              <w:spacing w:after="20"/>
              <w:ind w:left="20"/>
              <w:jc w:val="both"/>
            </w:pPr>
            <w:r>
              <w:rPr>
                <w:rFonts w:ascii="Times New Roman"/>
                <w:b w:val="false"/>
                <w:i w:val="false"/>
                <w:color w:val="000000"/>
                <w:sz w:val="20"/>
              </w:rPr>
              <w:t>
1. Заголовок электронного документа (сведений)</w:t>
            </w:r>
          </w:p>
          <w:bookmarkEnd w:id="246"/>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7"/>
          <w:p>
            <w:pPr>
              <w:spacing w:after="20"/>
              <w:ind w:left="20"/>
              <w:jc w:val="both"/>
            </w:pPr>
            <w:r>
              <w:rPr>
                <w:rFonts w:ascii="Times New Roman"/>
                <w:b w:val="false"/>
                <w:i w:val="false"/>
                <w:color w:val="000000"/>
                <w:sz w:val="20"/>
              </w:rPr>
              <w:t>
ccdo:‌EDoc‌Header‌Type (M.CDT.90001)</w:t>
            </w:r>
          </w:p>
          <w:bookmarkEnd w:id="2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8"/>
          <w:p>
            <w:pPr>
              <w:spacing w:after="20"/>
              <w:ind w:left="20"/>
              <w:jc w:val="both"/>
            </w:pPr>
            <w:r>
              <w:rPr>
                <w:rFonts w:ascii="Times New Roman"/>
                <w:b w:val="false"/>
                <w:i w:val="false"/>
                <w:color w:val="000000"/>
                <w:sz w:val="20"/>
              </w:rPr>
              <w:t>
1.1. Код сообщения общего процесса</w:t>
            </w:r>
          </w:p>
          <w:bookmarkEnd w:id="248"/>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9"/>
          <w:p>
            <w:pPr>
              <w:spacing w:after="20"/>
              <w:ind w:left="20"/>
              <w:jc w:val="both"/>
            </w:pPr>
            <w:r>
              <w:rPr>
                <w:rFonts w:ascii="Times New Roman"/>
                <w:b w:val="false"/>
                <w:i w:val="false"/>
                <w:color w:val="000000"/>
                <w:sz w:val="20"/>
              </w:rPr>
              <w:t>
csdo:‌Inf‌Envelope‌Code‌Type (M.SDT.90004)</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0"/>
          <w:p>
            <w:pPr>
              <w:spacing w:after="20"/>
              <w:ind w:left="20"/>
              <w:jc w:val="both"/>
            </w:pPr>
            <w:r>
              <w:rPr>
                <w:rFonts w:ascii="Times New Roman"/>
                <w:b w:val="false"/>
                <w:i w:val="false"/>
                <w:color w:val="000000"/>
                <w:sz w:val="20"/>
              </w:rPr>
              <w:t>
1.2. Код электронного документа (сведений)</w:t>
            </w:r>
          </w:p>
          <w:bookmarkEnd w:id="250"/>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1"/>
          <w:p>
            <w:pPr>
              <w:spacing w:after="20"/>
              <w:ind w:left="20"/>
              <w:jc w:val="both"/>
            </w:pPr>
            <w:r>
              <w:rPr>
                <w:rFonts w:ascii="Times New Roman"/>
                <w:b w:val="false"/>
                <w:i w:val="false"/>
                <w:color w:val="000000"/>
                <w:sz w:val="20"/>
              </w:rPr>
              <w:t>
csdo:‌EDoc‌Code‌Type (M.SDT.90001)</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2"/>
          <w:p>
            <w:pPr>
              <w:spacing w:after="20"/>
              <w:ind w:left="20"/>
              <w:jc w:val="both"/>
            </w:pPr>
            <w:r>
              <w:rPr>
                <w:rFonts w:ascii="Times New Roman"/>
                <w:b w:val="false"/>
                <w:i w:val="false"/>
                <w:color w:val="000000"/>
                <w:sz w:val="20"/>
              </w:rPr>
              <w:t>
1.3. Идентификатор электронного документа (сведений)</w:t>
            </w:r>
          </w:p>
          <w:bookmarkEnd w:id="252"/>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3"/>
          <w:p>
            <w:pPr>
              <w:spacing w:after="20"/>
              <w:ind w:left="20"/>
              <w:jc w:val="both"/>
            </w:pPr>
            <w:r>
              <w:rPr>
                <w:rFonts w:ascii="Times New Roman"/>
                <w:b w:val="false"/>
                <w:i w:val="false"/>
                <w:color w:val="000000"/>
                <w:sz w:val="20"/>
              </w:rPr>
              <w:t>
csdo:‌Universally‌Unique‌Id‌Type (M.SDT.90003)</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4"/>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54"/>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5"/>
          <w:p>
            <w:pPr>
              <w:spacing w:after="20"/>
              <w:ind w:left="20"/>
              <w:jc w:val="both"/>
            </w:pPr>
            <w:r>
              <w:rPr>
                <w:rFonts w:ascii="Times New Roman"/>
                <w:b w:val="false"/>
                <w:i w:val="false"/>
                <w:color w:val="000000"/>
                <w:sz w:val="20"/>
              </w:rPr>
              <w:t>
csdo:‌Universally‌Unique‌Id‌Type (M.SDT.90003)</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6"/>
          <w:p>
            <w:pPr>
              <w:spacing w:after="20"/>
              <w:ind w:left="20"/>
              <w:jc w:val="both"/>
            </w:pPr>
            <w:r>
              <w:rPr>
                <w:rFonts w:ascii="Times New Roman"/>
                <w:b w:val="false"/>
                <w:i w:val="false"/>
                <w:color w:val="000000"/>
                <w:sz w:val="20"/>
              </w:rPr>
              <w:t>
1.5. Дата и время электронного документа (сведений)</w:t>
            </w:r>
          </w:p>
          <w:bookmarkEnd w:id="256"/>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7"/>
          <w:p>
            <w:pPr>
              <w:spacing w:after="20"/>
              <w:ind w:left="20"/>
              <w:jc w:val="both"/>
            </w:pPr>
            <w:r>
              <w:rPr>
                <w:rFonts w:ascii="Times New Roman"/>
                <w:b w:val="false"/>
                <w:i w:val="false"/>
                <w:color w:val="000000"/>
                <w:sz w:val="20"/>
              </w:rPr>
              <w:t>
bdt:‌Date‌Time‌Type (M.BDT.00006)</w:t>
            </w:r>
          </w:p>
          <w:bookmarkEnd w:id="257"/>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8"/>
          <w:p>
            <w:pPr>
              <w:spacing w:after="20"/>
              <w:ind w:left="20"/>
              <w:jc w:val="both"/>
            </w:pPr>
            <w:r>
              <w:rPr>
                <w:rFonts w:ascii="Times New Roman"/>
                <w:b w:val="false"/>
                <w:i w:val="false"/>
                <w:color w:val="000000"/>
                <w:sz w:val="20"/>
              </w:rPr>
              <w:t>
1.6. Код языка</w:t>
            </w:r>
          </w:p>
          <w:bookmarkEnd w:id="258"/>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9"/>
          <w:p>
            <w:pPr>
              <w:spacing w:after="20"/>
              <w:ind w:left="20"/>
              <w:jc w:val="both"/>
            </w:pPr>
            <w:r>
              <w:rPr>
                <w:rFonts w:ascii="Times New Roman"/>
                <w:b w:val="false"/>
                <w:i w:val="false"/>
                <w:color w:val="000000"/>
                <w:sz w:val="20"/>
              </w:rPr>
              <w:t>
csdo:‌Language‌Code‌Type (M.SDT.00051)</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0"/>
          <w:p>
            <w:pPr>
              <w:spacing w:after="20"/>
              <w:ind w:left="20"/>
              <w:jc w:val="both"/>
            </w:pPr>
            <w:r>
              <w:rPr>
                <w:rFonts w:ascii="Times New Roman"/>
                <w:b w:val="false"/>
                <w:i w:val="false"/>
                <w:color w:val="000000"/>
                <w:sz w:val="20"/>
              </w:rPr>
              <w:t>
2. Дата и время</w:t>
            </w:r>
          </w:p>
          <w:bookmarkEnd w:id="260"/>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1"/>
          <w:p>
            <w:pPr>
              <w:spacing w:after="20"/>
              <w:ind w:left="20"/>
              <w:jc w:val="both"/>
            </w:pPr>
            <w:r>
              <w:rPr>
                <w:rFonts w:ascii="Times New Roman"/>
                <w:b w:val="false"/>
                <w:i w:val="false"/>
                <w:color w:val="000000"/>
                <w:sz w:val="20"/>
              </w:rPr>
              <w:t>
bdt:‌Date‌Time‌Type (M.BDT.00006)</w:t>
            </w:r>
          </w:p>
          <w:bookmarkEnd w:id="261"/>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2"/>
          <w:p>
            <w:pPr>
              <w:spacing w:after="20"/>
              <w:ind w:left="20"/>
              <w:jc w:val="both"/>
            </w:pPr>
            <w:r>
              <w:rPr>
                <w:rFonts w:ascii="Times New Roman"/>
                <w:b w:val="false"/>
                <w:i w:val="false"/>
                <w:color w:val="000000"/>
                <w:sz w:val="20"/>
              </w:rPr>
              <w:t>
3. Код результата обработки</w:t>
            </w:r>
          </w:p>
          <w:bookmarkEnd w:id="262"/>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3"/>
          <w:p>
            <w:pPr>
              <w:spacing w:after="20"/>
              <w:ind w:left="20"/>
              <w:jc w:val="both"/>
            </w:pPr>
            <w:r>
              <w:rPr>
                <w:rFonts w:ascii="Times New Roman"/>
                <w:b w:val="false"/>
                <w:i w:val="false"/>
                <w:color w:val="000000"/>
                <w:sz w:val="20"/>
              </w:rPr>
              <w:t>
csdo:‌Processing‌Result‌Code‌V2‌Type (M.SDT.90006)</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4"/>
          <w:p>
            <w:pPr>
              <w:spacing w:after="20"/>
              <w:ind w:left="20"/>
              <w:jc w:val="both"/>
            </w:pPr>
            <w:r>
              <w:rPr>
                <w:rFonts w:ascii="Times New Roman"/>
                <w:b w:val="false"/>
                <w:i w:val="false"/>
                <w:color w:val="000000"/>
                <w:sz w:val="20"/>
              </w:rPr>
              <w:t>
4. Описание</w:t>
            </w:r>
          </w:p>
          <w:bookmarkEnd w:id="264"/>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5"/>
          <w:p>
            <w:pPr>
              <w:spacing w:after="20"/>
              <w:ind w:left="20"/>
              <w:jc w:val="both"/>
            </w:pPr>
            <w:r>
              <w:rPr>
                <w:rFonts w:ascii="Times New Roman"/>
                <w:b w:val="false"/>
                <w:i w:val="false"/>
                <w:color w:val="000000"/>
                <w:sz w:val="20"/>
              </w:rPr>
              <w:t>
csdo:‌Text4000‌Type (M.SDT.00088)</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7" w:id="266"/>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266"/>
    <w:bookmarkStart w:name="z368" w:id="267"/>
    <w:p>
      <w:pPr>
        <w:spacing w:after="0"/>
        <w:ind w:left="0"/>
        <w:jc w:val="both"/>
      </w:pPr>
      <w:r>
        <w:rPr>
          <w:rFonts w:ascii="Times New Roman"/>
          <w:b w:val="false"/>
          <w:i w:val="false"/>
          <w:color w:val="000000"/>
          <w:sz w:val="28"/>
        </w:rPr>
        <w:t>
      13. Описание структуры электронного документа (сведений) "Сборник предварительных решений по классификации товаров" (R.CA.GC.02.001) приведено в таблице 5.</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70" w:id="268"/>
    <w:p>
      <w:pPr>
        <w:spacing w:after="0"/>
        <w:ind w:left="0"/>
        <w:jc w:val="left"/>
      </w:pPr>
      <w:r>
        <w:rPr>
          <w:rFonts w:ascii="Times New Roman"/>
          <w:b/>
          <w:i w:val="false"/>
          <w:color w:val="000000"/>
        </w:rPr>
        <w:t xml:space="preserve"> Описание структуры электронного документа (сведений) "Сборник предварительных решений по классификации товаров" (R.CA.GC.02.001)</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предварительных решений по классификации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R.CA.GC.02.001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принятых таможенными органами предварительных решениях о классификации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urn:EEC:R:CA:GC:02:RegistryClassificationDecision:v1.0.0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R.CA.GC.02.001 RegistryClassificationDecision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EEC_R_CA_GC_02_RegistryClassificationDecision_v1.0.0.xsd</w:t>
            </w:r>
          </w:p>
        </w:tc>
      </w:tr>
    </w:tbl>
    <w:bookmarkStart w:name="z371" w:id="269"/>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73" w:id="270"/>
    <w:p>
      <w:pPr>
        <w:spacing w:after="0"/>
        <w:ind w:left="0"/>
        <w:jc w:val="left"/>
      </w:pPr>
      <w:r>
        <w:rPr>
          <w:rFonts w:ascii="Times New Roman"/>
          <w:b/>
          <w:i w:val="false"/>
          <w:color w:val="000000"/>
        </w:rPr>
        <w:t xml:space="preserve"> Импортируемые пространства имен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74" w:id="271"/>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71"/>
    <w:bookmarkStart w:name="z375" w:id="272"/>
    <w:p>
      <w:pPr>
        <w:spacing w:after="0"/>
        <w:ind w:left="0"/>
        <w:jc w:val="both"/>
      </w:pPr>
      <w:r>
        <w:rPr>
          <w:rFonts w:ascii="Times New Roman"/>
          <w:b w:val="false"/>
          <w:i w:val="false"/>
          <w:color w:val="000000"/>
          <w:sz w:val="28"/>
        </w:rPr>
        <w:t>
      15. Реквизитный состав структуры электронного документа (сведений) "Сборник предварительных решений по классификации товаров" (R.CA.GC.02.001) приведен в таблице 7.</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77" w:id="273"/>
    <w:p>
      <w:pPr>
        <w:spacing w:after="0"/>
        <w:ind w:left="0"/>
        <w:jc w:val="left"/>
      </w:pPr>
      <w:r>
        <w:rPr>
          <w:rFonts w:ascii="Times New Roman"/>
          <w:b/>
          <w:i w:val="false"/>
          <w:color w:val="000000"/>
        </w:rPr>
        <w:t xml:space="preserve"> Реквизитный состав структуры электронного документа (сведений) "Сборник предварительных решений по классификации товаров" (R.CA.GC.02.001)</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4"/>
          <w:p>
            <w:pPr>
              <w:spacing w:after="20"/>
              <w:ind w:left="20"/>
              <w:jc w:val="both"/>
            </w:pPr>
            <w:r>
              <w:rPr>
                <w:rFonts w:ascii="Times New Roman"/>
                <w:b w:val="false"/>
                <w:i w:val="false"/>
                <w:color w:val="000000"/>
                <w:sz w:val="20"/>
              </w:rPr>
              <w:t>
1. Заголовок электронного документа (сведений)</w:t>
            </w:r>
          </w:p>
          <w:bookmarkEnd w:id="274"/>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5"/>
          <w:p>
            <w:pPr>
              <w:spacing w:after="20"/>
              <w:ind w:left="20"/>
              <w:jc w:val="both"/>
            </w:pPr>
            <w:r>
              <w:rPr>
                <w:rFonts w:ascii="Times New Roman"/>
                <w:b w:val="false"/>
                <w:i w:val="false"/>
                <w:color w:val="000000"/>
                <w:sz w:val="20"/>
              </w:rPr>
              <w:t>
ccdo:‌EDoc‌Header‌Type (M.CDT.90001)</w:t>
            </w:r>
          </w:p>
          <w:bookmarkEnd w:id="2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6"/>
          <w:p>
            <w:pPr>
              <w:spacing w:after="20"/>
              <w:ind w:left="20"/>
              <w:jc w:val="both"/>
            </w:pPr>
            <w:r>
              <w:rPr>
                <w:rFonts w:ascii="Times New Roman"/>
                <w:b w:val="false"/>
                <w:i w:val="false"/>
                <w:color w:val="000000"/>
                <w:sz w:val="20"/>
              </w:rPr>
              <w:t>
1.1. Код сообщения общего процесса</w:t>
            </w:r>
          </w:p>
          <w:bookmarkEnd w:id="276"/>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7"/>
          <w:p>
            <w:pPr>
              <w:spacing w:after="20"/>
              <w:ind w:left="20"/>
              <w:jc w:val="both"/>
            </w:pPr>
            <w:r>
              <w:rPr>
                <w:rFonts w:ascii="Times New Roman"/>
                <w:b w:val="false"/>
                <w:i w:val="false"/>
                <w:color w:val="000000"/>
                <w:sz w:val="20"/>
              </w:rPr>
              <w:t>
csdo:‌Inf‌Envelope‌Code‌Type (M.SDT.90004)</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8"/>
          <w:p>
            <w:pPr>
              <w:spacing w:after="20"/>
              <w:ind w:left="20"/>
              <w:jc w:val="both"/>
            </w:pPr>
            <w:r>
              <w:rPr>
                <w:rFonts w:ascii="Times New Roman"/>
                <w:b w:val="false"/>
                <w:i w:val="false"/>
                <w:color w:val="000000"/>
                <w:sz w:val="20"/>
              </w:rPr>
              <w:t>
1.2. Код электронного документа (сведений)</w:t>
            </w:r>
          </w:p>
          <w:bookmarkEnd w:id="278"/>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9"/>
          <w:p>
            <w:pPr>
              <w:spacing w:after="20"/>
              <w:ind w:left="20"/>
              <w:jc w:val="both"/>
            </w:pPr>
            <w:r>
              <w:rPr>
                <w:rFonts w:ascii="Times New Roman"/>
                <w:b w:val="false"/>
                <w:i w:val="false"/>
                <w:color w:val="000000"/>
                <w:sz w:val="20"/>
              </w:rPr>
              <w:t>
csdo:‌EDoc‌Code‌Type (M.SDT.90001)</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0"/>
          <w:p>
            <w:pPr>
              <w:spacing w:after="20"/>
              <w:ind w:left="20"/>
              <w:jc w:val="both"/>
            </w:pPr>
            <w:r>
              <w:rPr>
                <w:rFonts w:ascii="Times New Roman"/>
                <w:b w:val="false"/>
                <w:i w:val="false"/>
                <w:color w:val="000000"/>
                <w:sz w:val="20"/>
              </w:rPr>
              <w:t>
1.3. Идентификатор электронного документа (сведений)</w:t>
            </w:r>
          </w:p>
          <w:bookmarkEnd w:id="280"/>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1"/>
          <w:p>
            <w:pPr>
              <w:spacing w:after="20"/>
              <w:ind w:left="20"/>
              <w:jc w:val="both"/>
            </w:pPr>
            <w:r>
              <w:rPr>
                <w:rFonts w:ascii="Times New Roman"/>
                <w:b w:val="false"/>
                <w:i w:val="false"/>
                <w:color w:val="000000"/>
                <w:sz w:val="20"/>
              </w:rPr>
              <w:t>
csdo:‌Universally‌Unique‌Id‌Type (M.SDT.90003)</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2"/>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82"/>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3"/>
          <w:p>
            <w:pPr>
              <w:spacing w:after="20"/>
              <w:ind w:left="20"/>
              <w:jc w:val="both"/>
            </w:pPr>
            <w:r>
              <w:rPr>
                <w:rFonts w:ascii="Times New Roman"/>
                <w:b w:val="false"/>
                <w:i w:val="false"/>
                <w:color w:val="000000"/>
                <w:sz w:val="20"/>
              </w:rPr>
              <w:t>
csdo:‌Universally‌Unique‌Id‌Type (M.SDT.90003)</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4"/>
          <w:p>
            <w:pPr>
              <w:spacing w:after="20"/>
              <w:ind w:left="20"/>
              <w:jc w:val="both"/>
            </w:pPr>
            <w:r>
              <w:rPr>
                <w:rFonts w:ascii="Times New Roman"/>
                <w:b w:val="false"/>
                <w:i w:val="false"/>
                <w:color w:val="000000"/>
                <w:sz w:val="20"/>
              </w:rPr>
              <w:t>
1.5. Дата и время электронного документа (сведений)</w:t>
            </w:r>
          </w:p>
          <w:bookmarkEnd w:id="284"/>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5"/>
          <w:p>
            <w:pPr>
              <w:spacing w:after="20"/>
              <w:ind w:left="20"/>
              <w:jc w:val="both"/>
            </w:pPr>
            <w:r>
              <w:rPr>
                <w:rFonts w:ascii="Times New Roman"/>
                <w:b w:val="false"/>
                <w:i w:val="false"/>
                <w:color w:val="000000"/>
                <w:sz w:val="20"/>
              </w:rPr>
              <w:t>
bdt:‌Date‌Time‌Type (M.BDT.00006)</w:t>
            </w:r>
          </w:p>
          <w:bookmarkEnd w:id="28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6"/>
          <w:p>
            <w:pPr>
              <w:spacing w:after="20"/>
              <w:ind w:left="20"/>
              <w:jc w:val="both"/>
            </w:pPr>
            <w:r>
              <w:rPr>
                <w:rFonts w:ascii="Times New Roman"/>
                <w:b w:val="false"/>
                <w:i w:val="false"/>
                <w:color w:val="000000"/>
                <w:sz w:val="20"/>
              </w:rPr>
              <w:t>
1.6. Код языка</w:t>
            </w:r>
          </w:p>
          <w:bookmarkEnd w:id="286"/>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7"/>
          <w:p>
            <w:pPr>
              <w:spacing w:after="20"/>
              <w:ind w:left="20"/>
              <w:jc w:val="both"/>
            </w:pPr>
            <w:r>
              <w:rPr>
                <w:rFonts w:ascii="Times New Roman"/>
                <w:b w:val="false"/>
                <w:i w:val="false"/>
                <w:color w:val="000000"/>
                <w:sz w:val="20"/>
              </w:rPr>
              <w:t>
csdo:‌Language‌Code‌Type (M.SDT.00051)</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8"/>
          <w:p>
            <w:pPr>
              <w:spacing w:after="20"/>
              <w:ind w:left="20"/>
              <w:jc w:val="both"/>
            </w:pPr>
            <w:r>
              <w:rPr>
                <w:rFonts w:ascii="Times New Roman"/>
                <w:b w:val="false"/>
                <w:i w:val="false"/>
                <w:color w:val="000000"/>
                <w:sz w:val="20"/>
              </w:rPr>
              <w:t xml:space="preserve">
2. Сведения сборника предварительных решений </w:t>
            </w:r>
          </w:p>
          <w:bookmarkEnd w:id="288"/>
          <w:p>
            <w:pPr>
              <w:spacing w:after="20"/>
              <w:ind w:left="20"/>
              <w:jc w:val="both"/>
            </w:pPr>
            <w:r>
              <w:rPr>
                <w:rFonts w:ascii="Times New Roman"/>
                <w:b w:val="false"/>
                <w:i w:val="false"/>
                <w:color w:val="000000"/>
                <w:sz w:val="20"/>
              </w:rPr>
              <w:t>по классификации товаров</w:t>
            </w:r>
          </w:p>
          <w:p>
            <w:pPr>
              <w:spacing w:after="20"/>
              <w:ind w:left="20"/>
              <w:jc w:val="both"/>
            </w:pPr>
            <w:r>
              <w:rPr>
                <w:rFonts w:ascii="Times New Roman"/>
                <w:b w:val="false"/>
                <w:i w:val="false"/>
                <w:color w:val="000000"/>
                <w:sz w:val="20"/>
              </w:rPr>
              <w:t>
(cacdo:‌Registry‌Classification‌Decision‌Details)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сборника предварительных решений </w:t>
            </w:r>
          </w:p>
          <w:p>
            <w:pPr>
              <w:spacing w:after="20"/>
              <w:ind w:left="20"/>
              <w:jc w:val="both"/>
            </w:pPr>
            <w:r>
              <w:rPr>
                <w:rFonts w:ascii="Times New Roman"/>
                <w:b w:val="false"/>
                <w:i w:val="false"/>
                <w:color w:val="000000"/>
                <w:sz w:val="20"/>
              </w:rPr>
              <w:t>по классификации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9"/>
          <w:p>
            <w:pPr>
              <w:spacing w:after="20"/>
              <w:ind w:left="20"/>
              <w:jc w:val="both"/>
            </w:pPr>
            <w:r>
              <w:rPr>
                <w:rFonts w:ascii="Times New Roman"/>
                <w:b w:val="false"/>
                <w:i w:val="false"/>
                <w:color w:val="000000"/>
                <w:sz w:val="20"/>
              </w:rPr>
              <w:t>
cacdo:‌Registry‌Classification‌Decision‌Details‌Type (M.CA.CDT.00322)</w:t>
            </w:r>
          </w:p>
          <w:bookmarkEnd w:id="2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0"/>
          <w:p>
            <w:pPr>
              <w:spacing w:after="20"/>
              <w:ind w:left="20"/>
              <w:jc w:val="both"/>
            </w:pPr>
            <w:r>
              <w:rPr>
                <w:rFonts w:ascii="Times New Roman"/>
                <w:b w:val="false"/>
                <w:i w:val="false"/>
                <w:color w:val="000000"/>
                <w:sz w:val="20"/>
              </w:rPr>
              <w:t>
2.1. Регистрационный номер предварительного решения</w:t>
            </w:r>
          </w:p>
          <w:bookmarkEnd w:id="290"/>
          <w:p>
            <w:pPr>
              <w:spacing w:after="20"/>
              <w:ind w:left="20"/>
              <w:jc w:val="both"/>
            </w:pPr>
            <w:r>
              <w:rPr>
                <w:rFonts w:ascii="Times New Roman"/>
                <w:b w:val="false"/>
                <w:i w:val="false"/>
                <w:color w:val="000000"/>
                <w:sz w:val="20"/>
              </w:rPr>
              <w:t>
(cacdo:‌Pre‌Decision‌Id‌Details)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предварительного решения </w:t>
            </w:r>
          </w:p>
          <w:p>
            <w:pPr>
              <w:spacing w:after="20"/>
              <w:ind w:left="20"/>
              <w:jc w:val="both"/>
            </w:pPr>
            <w:r>
              <w:rPr>
                <w:rFonts w:ascii="Times New Roman"/>
                <w:b w:val="false"/>
                <w:i w:val="false"/>
                <w:color w:val="000000"/>
                <w:sz w:val="20"/>
              </w:rPr>
              <w:t>о классификации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1"/>
          <w:p>
            <w:pPr>
              <w:spacing w:after="20"/>
              <w:ind w:left="20"/>
              <w:jc w:val="both"/>
            </w:pPr>
            <w:r>
              <w:rPr>
                <w:rFonts w:ascii="Times New Roman"/>
                <w:b w:val="false"/>
                <w:i w:val="false"/>
                <w:color w:val="000000"/>
                <w:sz w:val="20"/>
              </w:rPr>
              <w:t>
cacdo:‌Pre‌Decision‌Id‌Details‌Type (M.CA.CDT.00152)</w:t>
            </w:r>
          </w:p>
          <w:bookmarkEnd w:id="2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2"/>
          <w:p>
            <w:pPr>
              <w:spacing w:after="20"/>
              <w:ind w:left="20"/>
              <w:jc w:val="both"/>
            </w:pPr>
            <w:r>
              <w:rPr>
                <w:rFonts w:ascii="Times New Roman"/>
                <w:b w:val="false"/>
                <w:i w:val="false"/>
                <w:color w:val="000000"/>
                <w:sz w:val="20"/>
              </w:rPr>
              <w:t>
2.1.1. Код страны</w:t>
            </w:r>
          </w:p>
          <w:bookmarkEnd w:id="29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таможенным органом которого принимается предварительное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3"/>
          <w:p>
            <w:pPr>
              <w:spacing w:after="20"/>
              <w:ind w:left="20"/>
              <w:jc w:val="both"/>
            </w:pPr>
            <w:r>
              <w:rPr>
                <w:rFonts w:ascii="Times New Roman"/>
                <w:b w:val="false"/>
                <w:i w:val="false"/>
                <w:color w:val="000000"/>
                <w:sz w:val="20"/>
              </w:rPr>
              <w:t>
csdo:‌Unified‌Country‌Code‌Type (M.SDT.00112)</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4"/>
          <w:p>
            <w:pPr>
              <w:spacing w:after="20"/>
              <w:ind w:left="20"/>
              <w:jc w:val="both"/>
            </w:pPr>
            <w:r>
              <w:rPr>
                <w:rFonts w:ascii="Times New Roman"/>
                <w:b w:val="false"/>
                <w:i w:val="false"/>
                <w:color w:val="000000"/>
                <w:sz w:val="20"/>
              </w:rPr>
              <w:t>
а) идентификатор справочника (классификатора)</w:t>
            </w:r>
          </w:p>
          <w:bookmarkEnd w:id="29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5"/>
          <w:p>
            <w:pPr>
              <w:spacing w:after="20"/>
              <w:ind w:left="20"/>
              <w:jc w:val="both"/>
            </w:pPr>
            <w:r>
              <w:rPr>
                <w:rFonts w:ascii="Times New Roman"/>
                <w:b w:val="false"/>
                <w:i w:val="false"/>
                <w:color w:val="000000"/>
                <w:sz w:val="20"/>
              </w:rPr>
              <w:t>
csdo:‌Reference‌Data‌Id‌Type (M.SDT.00091)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6"/>
          <w:p>
            <w:pPr>
              <w:spacing w:after="20"/>
              <w:ind w:left="20"/>
              <w:jc w:val="both"/>
            </w:pPr>
            <w:r>
              <w:rPr>
                <w:rFonts w:ascii="Times New Roman"/>
                <w:b w:val="false"/>
                <w:i w:val="false"/>
                <w:color w:val="000000"/>
                <w:sz w:val="20"/>
              </w:rPr>
              <w:t>
2.1.2. Код таможенного органа</w:t>
            </w:r>
          </w:p>
          <w:bookmarkEnd w:id="296"/>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принявшего предварительное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7"/>
          <w:p>
            <w:pPr>
              <w:spacing w:after="20"/>
              <w:ind w:left="20"/>
              <w:jc w:val="both"/>
            </w:pPr>
            <w:r>
              <w:rPr>
                <w:rFonts w:ascii="Times New Roman"/>
                <w:b w:val="false"/>
                <w:i w:val="false"/>
                <w:color w:val="000000"/>
                <w:sz w:val="20"/>
              </w:rPr>
              <w:t>
csdo:‌Customs‌Office‌Code‌Type (M.SDT.00184)</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8"/>
          <w:p>
            <w:pPr>
              <w:spacing w:after="20"/>
              <w:ind w:left="20"/>
              <w:jc w:val="both"/>
            </w:pPr>
            <w:r>
              <w:rPr>
                <w:rFonts w:ascii="Times New Roman"/>
                <w:b w:val="false"/>
                <w:i w:val="false"/>
                <w:color w:val="000000"/>
                <w:sz w:val="20"/>
              </w:rPr>
              <w:t>
2.1.3. Дата документа</w:t>
            </w:r>
          </w:p>
          <w:bookmarkEnd w:id="29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предварительного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9"/>
          <w:p>
            <w:pPr>
              <w:spacing w:after="20"/>
              <w:ind w:left="20"/>
              <w:jc w:val="both"/>
            </w:pPr>
            <w:r>
              <w:rPr>
                <w:rFonts w:ascii="Times New Roman"/>
                <w:b w:val="false"/>
                <w:i w:val="false"/>
                <w:color w:val="000000"/>
                <w:sz w:val="20"/>
              </w:rPr>
              <w:t>
bdt:‌Date‌Type (M.BDT.00005)</w:t>
            </w:r>
          </w:p>
          <w:bookmarkEnd w:id="29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0"/>
          <w:p>
            <w:pPr>
              <w:spacing w:after="20"/>
              <w:ind w:left="20"/>
              <w:jc w:val="both"/>
            </w:pPr>
            <w:r>
              <w:rPr>
                <w:rFonts w:ascii="Times New Roman"/>
                <w:b w:val="false"/>
                <w:i w:val="false"/>
                <w:color w:val="000000"/>
                <w:sz w:val="20"/>
              </w:rPr>
              <w:t>
2.1.4. Порядковый номер предварительного решения</w:t>
            </w:r>
          </w:p>
          <w:bookmarkEnd w:id="300"/>
          <w:p>
            <w:pPr>
              <w:spacing w:after="20"/>
              <w:ind w:left="20"/>
              <w:jc w:val="both"/>
            </w:pPr>
            <w:r>
              <w:rPr>
                <w:rFonts w:ascii="Times New Roman"/>
                <w:b w:val="false"/>
                <w:i w:val="false"/>
                <w:color w:val="000000"/>
                <w:sz w:val="20"/>
              </w:rPr>
              <w:t>
(casdo:‌Pre‌Decision‌Id)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предварительного решения, присвоенный таможенным органом, принявшим такое предварительное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1"/>
          <w:p>
            <w:pPr>
              <w:spacing w:after="20"/>
              <w:ind w:left="20"/>
              <w:jc w:val="both"/>
            </w:pPr>
            <w:r>
              <w:rPr>
                <w:rFonts w:ascii="Times New Roman"/>
                <w:b w:val="false"/>
                <w:i w:val="false"/>
                <w:color w:val="000000"/>
                <w:sz w:val="20"/>
              </w:rPr>
              <w:t>
casdo:‌Pre‌Decision‌Id‌Type (M.CA.SDT.00215)</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2"/>
          <w:p>
            <w:pPr>
              <w:spacing w:after="20"/>
              <w:ind w:left="20"/>
              <w:jc w:val="both"/>
            </w:pPr>
            <w:r>
              <w:rPr>
                <w:rFonts w:ascii="Times New Roman"/>
                <w:b w:val="false"/>
                <w:i w:val="false"/>
                <w:color w:val="000000"/>
                <w:sz w:val="20"/>
              </w:rPr>
              <w:t>
2.1.5. Порядковый номер</w:t>
            </w:r>
          </w:p>
          <w:bookmarkEnd w:id="302"/>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изменений (дополнений), вносимых </w:t>
            </w:r>
          </w:p>
          <w:p>
            <w:pPr>
              <w:spacing w:after="20"/>
              <w:ind w:left="20"/>
              <w:jc w:val="both"/>
            </w:pPr>
            <w:r>
              <w:rPr>
                <w:rFonts w:ascii="Times New Roman"/>
                <w:b w:val="false"/>
                <w:i w:val="false"/>
                <w:color w:val="000000"/>
                <w:sz w:val="20"/>
              </w:rPr>
              <w:t>в предварительное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3"/>
          <w:p>
            <w:pPr>
              <w:spacing w:after="20"/>
              <w:ind w:left="20"/>
              <w:jc w:val="both"/>
            </w:pPr>
            <w:r>
              <w:rPr>
                <w:rFonts w:ascii="Times New Roman"/>
                <w:b w:val="false"/>
                <w:i w:val="false"/>
                <w:color w:val="000000"/>
                <w:sz w:val="20"/>
              </w:rPr>
              <w:t>
casdo:‌Id2‌Type (M.CA.SDT.00183)</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4"/>
          <w:p>
            <w:pPr>
              <w:spacing w:after="20"/>
              <w:ind w:left="20"/>
              <w:jc w:val="both"/>
            </w:pPr>
            <w:r>
              <w:rPr>
                <w:rFonts w:ascii="Times New Roman"/>
                <w:b w:val="false"/>
                <w:i w:val="false"/>
                <w:color w:val="000000"/>
                <w:sz w:val="20"/>
              </w:rPr>
              <w:t>
2.2. Код товара по ТН ВЭД ЕАЭС</w:t>
            </w:r>
          </w:p>
          <w:bookmarkEnd w:id="304"/>
          <w:p>
            <w:pPr>
              <w:spacing w:after="20"/>
              <w:ind w:left="20"/>
              <w:jc w:val="both"/>
            </w:pPr>
            <w:r>
              <w:rPr>
                <w:rFonts w:ascii="Times New Roman"/>
                <w:b w:val="false"/>
                <w:i w:val="false"/>
                <w:color w:val="000000"/>
                <w:sz w:val="20"/>
              </w:rPr>
              <w:t>
(csdo:‌Commodity‌Code)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5"/>
          <w:p>
            <w:pPr>
              <w:spacing w:after="20"/>
              <w:ind w:left="20"/>
              <w:jc w:val="both"/>
            </w:pPr>
            <w:r>
              <w:rPr>
                <w:rFonts w:ascii="Times New Roman"/>
                <w:b w:val="false"/>
                <w:i w:val="false"/>
                <w:color w:val="000000"/>
                <w:sz w:val="20"/>
              </w:rPr>
              <w:t>
csdo:‌Commodity‌Code‌Type (M.SDT.00065)</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из ТН ВЭД ЕАЭС </w:t>
            </w:r>
          </w:p>
          <w:p>
            <w:pPr>
              <w:spacing w:after="20"/>
              <w:ind w:left="20"/>
              <w:jc w:val="both"/>
            </w:pPr>
            <w:r>
              <w:rPr>
                <w:rFonts w:ascii="Times New Roman"/>
                <w:b w:val="false"/>
                <w:i w:val="false"/>
                <w:color w:val="000000"/>
                <w:sz w:val="20"/>
              </w:rPr>
              <w:t>на уровне 2, 4, 6, 8, 9 или 10 знаков.</w:t>
            </w:r>
          </w:p>
          <w:p>
            <w:pPr>
              <w:spacing w:after="20"/>
              <w:ind w:left="20"/>
              <w:jc w:val="both"/>
            </w:pPr>
            <w:r>
              <w:rPr>
                <w:rFonts w:ascii="Times New Roman"/>
                <w:b w:val="false"/>
                <w:i w:val="false"/>
                <w:color w:val="000000"/>
                <w:sz w:val="20"/>
              </w:rPr>
              <w:t>
Шаблон: \d{2}|\d{4}|\d{6}|\d{8,10}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6"/>
          <w:p>
            <w:pPr>
              <w:spacing w:after="20"/>
              <w:ind w:left="20"/>
              <w:jc w:val="both"/>
            </w:pPr>
            <w:r>
              <w:rPr>
                <w:rFonts w:ascii="Times New Roman"/>
                <w:b w:val="false"/>
                <w:i w:val="false"/>
                <w:color w:val="000000"/>
                <w:sz w:val="20"/>
              </w:rPr>
              <w:t>
2.3.  Описание</w:t>
            </w:r>
          </w:p>
          <w:bookmarkEnd w:id="306"/>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позволяющее однозначно отнести товар </w:t>
            </w:r>
          </w:p>
          <w:p>
            <w:pPr>
              <w:spacing w:after="20"/>
              <w:ind w:left="20"/>
              <w:jc w:val="both"/>
            </w:pPr>
            <w:r>
              <w:rPr>
                <w:rFonts w:ascii="Times New Roman"/>
                <w:b w:val="false"/>
                <w:i w:val="false"/>
                <w:color w:val="000000"/>
                <w:sz w:val="20"/>
              </w:rPr>
              <w:t xml:space="preserve">к классификационному коду </w:t>
            </w:r>
          </w:p>
          <w:p>
            <w:pPr>
              <w:spacing w:after="20"/>
              <w:ind w:left="20"/>
              <w:jc w:val="both"/>
            </w:pPr>
            <w:r>
              <w:rPr>
                <w:rFonts w:ascii="Times New Roman"/>
                <w:b w:val="false"/>
                <w:i w:val="false"/>
                <w:color w:val="000000"/>
                <w:sz w:val="20"/>
              </w:rPr>
              <w:t>по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7"/>
          <w:p>
            <w:pPr>
              <w:spacing w:after="20"/>
              <w:ind w:left="20"/>
              <w:jc w:val="both"/>
            </w:pPr>
            <w:r>
              <w:rPr>
                <w:rFonts w:ascii="Times New Roman"/>
                <w:b w:val="false"/>
                <w:i w:val="false"/>
                <w:color w:val="000000"/>
                <w:sz w:val="20"/>
              </w:rPr>
              <w:t>
csdo:‌Text4000‌Type (M.SDT.00088)</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8"/>
          <w:p>
            <w:pPr>
              <w:spacing w:after="20"/>
              <w:ind w:left="20"/>
              <w:jc w:val="both"/>
            </w:pPr>
            <w:r>
              <w:rPr>
                <w:rFonts w:ascii="Times New Roman"/>
                <w:b w:val="false"/>
                <w:i w:val="false"/>
                <w:color w:val="000000"/>
                <w:sz w:val="20"/>
              </w:rPr>
              <w:t>
2.4. Код страны</w:t>
            </w:r>
          </w:p>
          <w:bookmarkEnd w:id="30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в котором было принято предварительное решение о классификации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9"/>
          <w:p>
            <w:pPr>
              <w:spacing w:after="20"/>
              <w:ind w:left="20"/>
              <w:jc w:val="both"/>
            </w:pPr>
            <w:r>
              <w:rPr>
                <w:rFonts w:ascii="Times New Roman"/>
                <w:b w:val="false"/>
                <w:i w:val="false"/>
                <w:color w:val="000000"/>
                <w:sz w:val="20"/>
              </w:rPr>
              <w:t>
csdo:‌Unified‌Country‌Code‌Type (M.SDT.00112)</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0"/>
          <w:p>
            <w:pPr>
              <w:spacing w:after="20"/>
              <w:ind w:left="20"/>
              <w:jc w:val="both"/>
            </w:pPr>
            <w:r>
              <w:rPr>
                <w:rFonts w:ascii="Times New Roman"/>
                <w:b w:val="false"/>
                <w:i w:val="false"/>
                <w:color w:val="000000"/>
                <w:sz w:val="20"/>
              </w:rPr>
              <w:t>
а) идентификатор справочника (классификатора)</w:t>
            </w:r>
          </w:p>
          <w:bookmarkEnd w:id="31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1"/>
          <w:p>
            <w:pPr>
              <w:spacing w:after="20"/>
              <w:ind w:left="20"/>
              <w:jc w:val="both"/>
            </w:pPr>
            <w:r>
              <w:rPr>
                <w:rFonts w:ascii="Times New Roman"/>
                <w:b w:val="false"/>
                <w:i w:val="false"/>
                <w:color w:val="000000"/>
                <w:sz w:val="20"/>
              </w:rPr>
              <w:t>
csdo:‌Reference‌Data‌Id‌Type (M.SDT.00091)</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2"/>
          <w:p>
            <w:pPr>
              <w:spacing w:after="20"/>
              <w:ind w:left="20"/>
              <w:jc w:val="both"/>
            </w:pPr>
            <w:r>
              <w:rPr>
                <w:rFonts w:ascii="Times New Roman"/>
                <w:b w:val="false"/>
                <w:i w:val="false"/>
                <w:color w:val="000000"/>
                <w:sz w:val="20"/>
              </w:rPr>
              <w:t>
2.5. Причина принятия решения</w:t>
            </w:r>
          </w:p>
          <w:bookmarkEnd w:id="312"/>
          <w:p>
            <w:pPr>
              <w:spacing w:after="20"/>
              <w:ind w:left="20"/>
              <w:jc w:val="both"/>
            </w:pPr>
            <w:r>
              <w:rPr>
                <w:rFonts w:ascii="Times New Roman"/>
                <w:b w:val="false"/>
                <w:i w:val="false"/>
                <w:color w:val="000000"/>
                <w:sz w:val="20"/>
              </w:rPr>
              <w:t>
(casdo:‌Decision‌Reason‌Text)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принятия предварительного решения </w:t>
            </w:r>
          </w:p>
          <w:p>
            <w:pPr>
              <w:spacing w:after="20"/>
              <w:ind w:left="20"/>
              <w:jc w:val="both"/>
            </w:pPr>
            <w:r>
              <w:rPr>
                <w:rFonts w:ascii="Times New Roman"/>
                <w:b w:val="false"/>
                <w:i w:val="false"/>
                <w:color w:val="000000"/>
                <w:sz w:val="20"/>
              </w:rPr>
              <w:t xml:space="preserve">в соответствии с Основными правилами интерпретации ТН ВЭД ЕАЭС, примечаниями </w:t>
            </w:r>
          </w:p>
          <w:p>
            <w:pPr>
              <w:spacing w:after="20"/>
              <w:ind w:left="20"/>
              <w:jc w:val="both"/>
            </w:pPr>
            <w:r>
              <w:rPr>
                <w:rFonts w:ascii="Times New Roman"/>
                <w:b w:val="false"/>
                <w:i w:val="false"/>
                <w:color w:val="000000"/>
                <w:sz w:val="20"/>
              </w:rPr>
              <w:t xml:space="preserve">к разделам, группам, субпозициям ТН ВЭД ЕАЭС, </w:t>
            </w:r>
          </w:p>
          <w:p>
            <w:pPr>
              <w:spacing w:after="20"/>
              <w:ind w:left="20"/>
              <w:jc w:val="both"/>
            </w:pPr>
            <w:r>
              <w:rPr>
                <w:rFonts w:ascii="Times New Roman"/>
                <w:b w:val="false"/>
                <w:i w:val="false"/>
                <w:color w:val="000000"/>
                <w:sz w:val="20"/>
              </w:rPr>
              <w:t>на основании которых принималось предварительное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3"/>
          <w:p>
            <w:pPr>
              <w:spacing w:after="20"/>
              <w:ind w:left="20"/>
              <w:jc w:val="both"/>
            </w:pPr>
            <w:r>
              <w:rPr>
                <w:rFonts w:ascii="Times New Roman"/>
                <w:b w:val="false"/>
                <w:i w:val="false"/>
                <w:color w:val="000000"/>
                <w:sz w:val="20"/>
              </w:rPr>
              <w:t>
csdo:‌Text4000‌Type (M.SDT.00088)</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4"/>
          <w:p>
            <w:pPr>
              <w:spacing w:after="20"/>
              <w:ind w:left="20"/>
              <w:jc w:val="both"/>
            </w:pPr>
            <w:r>
              <w:rPr>
                <w:rFonts w:ascii="Times New Roman"/>
                <w:b w:val="false"/>
                <w:i w:val="false"/>
                <w:color w:val="000000"/>
                <w:sz w:val="20"/>
              </w:rPr>
              <w:t>
2.6. Дата истечения срока действия документа</w:t>
            </w:r>
          </w:p>
          <w:bookmarkEnd w:id="31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действия предварительного решения </w:t>
            </w:r>
          </w:p>
          <w:p>
            <w:pPr>
              <w:spacing w:after="20"/>
              <w:ind w:left="20"/>
              <w:jc w:val="both"/>
            </w:pPr>
            <w:r>
              <w:rPr>
                <w:rFonts w:ascii="Times New Roman"/>
                <w:b w:val="false"/>
                <w:i w:val="false"/>
                <w:color w:val="000000"/>
                <w:sz w:val="20"/>
              </w:rPr>
              <w:t>о классификации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5"/>
          <w:p>
            <w:pPr>
              <w:spacing w:after="20"/>
              <w:ind w:left="20"/>
              <w:jc w:val="both"/>
            </w:pPr>
            <w:r>
              <w:rPr>
                <w:rFonts w:ascii="Times New Roman"/>
                <w:b w:val="false"/>
                <w:i w:val="false"/>
                <w:color w:val="000000"/>
                <w:sz w:val="20"/>
              </w:rPr>
              <w:t>
bdt:‌Date‌Type (M.BDT.00005)</w:t>
            </w:r>
          </w:p>
          <w:bookmarkEnd w:id="315"/>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6"/>
          <w:p>
            <w:pPr>
              <w:spacing w:after="20"/>
              <w:ind w:left="20"/>
              <w:jc w:val="both"/>
            </w:pPr>
            <w:r>
              <w:rPr>
                <w:rFonts w:ascii="Times New Roman"/>
                <w:b w:val="false"/>
                <w:i w:val="false"/>
                <w:color w:val="000000"/>
                <w:sz w:val="20"/>
              </w:rPr>
              <w:t>
2.7. Статус</w:t>
            </w:r>
          </w:p>
          <w:bookmarkEnd w:id="316"/>
          <w:p>
            <w:pPr>
              <w:spacing w:after="20"/>
              <w:ind w:left="20"/>
              <w:jc w:val="both"/>
            </w:pPr>
            <w:r>
              <w:rPr>
                <w:rFonts w:ascii="Times New Roman"/>
                <w:b w:val="false"/>
                <w:i w:val="false"/>
                <w:color w:val="000000"/>
                <w:sz w:val="20"/>
              </w:rPr>
              <w:t>
(cacdo:‌CAStatus‌Details)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статусе действия предварительного решения </w:t>
            </w:r>
          </w:p>
          <w:p>
            <w:pPr>
              <w:spacing w:after="20"/>
              <w:ind w:left="20"/>
              <w:jc w:val="both"/>
            </w:pPr>
            <w:r>
              <w:rPr>
                <w:rFonts w:ascii="Times New Roman"/>
                <w:b w:val="false"/>
                <w:i w:val="false"/>
                <w:color w:val="000000"/>
                <w:sz w:val="20"/>
              </w:rPr>
              <w:t>о классификации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7"/>
          <w:p>
            <w:pPr>
              <w:spacing w:after="20"/>
              <w:ind w:left="20"/>
              <w:jc w:val="both"/>
            </w:pPr>
            <w:r>
              <w:rPr>
                <w:rFonts w:ascii="Times New Roman"/>
                <w:b w:val="false"/>
                <w:i w:val="false"/>
                <w:color w:val="000000"/>
                <w:sz w:val="20"/>
              </w:rPr>
              <w:t>
cacdo:‌CAStatus‌Details‌Type (M.CA.CDT.00586)</w:t>
            </w:r>
          </w:p>
          <w:bookmarkEnd w:id="3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8"/>
          <w:p>
            <w:pPr>
              <w:spacing w:after="20"/>
              <w:ind w:left="20"/>
              <w:jc w:val="both"/>
            </w:pPr>
            <w:r>
              <w:rPr>
                <w:rFonts w:ascii="Times New Roman"/>
                <w:b w:val="false"/>
                <w:i w:val="false"/>
                <w:color w:val="000000"/>
                <w:sz w:val="20"/>
              </w:rPr>
              <w:t>
2.7.1. Код статуса</w:t>
            </w:r>
          </w:p>
          <w:bookmarkEnd w:id="318"/>
          <w:p>
            <w:pPr>
              <w:spacing w:after="20"/>
              <w:ind w:left="20"/>
              <w:jc w:val="both"/>
            </w:pPr>
            <w:r>
              <w:rPr>
                <w:rFonts w:ascii="Times New Roman"/>
                <w:b w:val="false"/>
                <w:i w:val="false"/>
                <w:color w:val="000000"/>
                <w:sz w:val="20"/>
              </w:rPr>
              <w:t>
(csdo:‌Status‌Code)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9"/>
          <w:p>
            <w:pPr>
              <w:spacing w:after="20"/>
              <w:ind w:left="20"/>
              <w:jc w:val="both"/>
            </w:pPr>
            <w:r>
              <w:rPr>
                <w:rFonts w:ascii="Times New Roman"/>
                <w:b w:val="false"/>
                <w:i w:val="false"/>
                <w:color w:val="000000"/>
                <w:sz w:val="20"/>
              </w:rPr>
              <w:t>
csdo:‌Status‌Code‌Type (M.SDT.00040)</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0"/>
          <w:p>
            <w:pPr>
              <w:spacing w:after="20"/>
              <w:ind w:left="20"/>
              <w:jc w:val="both"/>
            </w:pPr>
            <w:r>
              <w:rPr>
                <w:rFonts w:ascii="Times New Roman"/>
                <w:b w:val="false"/>
                <w:i w:val="false"/>
                <w:color w:val="000000"/>
                <w:sz w:val="20"/>
              </w:rPr>
              <w:t>
а) идентификатор справочника (классификатора)</w:t>
            </w:r>
          </w:p>
          <w:bookmarkEnd w:id="32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1"/>
          <w:p>
            <w:pPr>
              <w:spacing w:after="20"/>
              <w:ind w:left="20"/>
              <w:jc w:val="both"/>
            </w:pPr>
            <w:r>
              <w:rPr>
                <w:rFonts w:ascii="Times New Roman"/>
                <w:b w:val="false"/>
                <w:i w:val="false"/>
                <w:color w:val="000000"/>
                <w:sz w:val="20"/>
              </w:rPr>
              <w:t>
csdo:‌Reference‌Data‌Id‌Type (M.SDT.00091)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2"/>
          <w:p>
            <w:pPr>
              <w:spacing w:after="20"/>
              <w:ind w:left="20"/>
              <w:jc w:val="both"/>
            </w:pPr>
            <w:r>
              <w:rPr>
                <w:rFonts w:ascii="Times New Roman"/>
                <w:b w:val="false"/>
                <w:i w:val="false"/>
                <w:color w:val="000000"/>
                <w:sz w:val="20"/>
              </w:rPr>
              <w:t>
2.7.2. Дата</w:t>
            </w:r>
          </w:p>
          <w:bookmarkEnd w:id="322"/>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3"/>
          <w:p>
            <w:pPr>
              <w:spacing w:after="20"/>
              <w:ind w:left="20"/>
              <w:jc w:val="both"/>
            </w:pPr>
            <w:r>
              <w:rPr>
                <w:rFonts w:ascii="Times New Roman"/>
                <w:b w:val="false"/>
                <w:i w:val="false"/>
                <w:color w:val="000000"/>
                <w:sz w:val="20"/>
              </w:rPr>
              <w:t>
bdt:‌Date‌Type (M.BDT.00005)</w:t>
            </w:r>
          </w:p>
          <w:bookmarkEnd w:id="323"/>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4"/>
          <w:p>
            <w:pPr>
              <w:spacing w:after="20"/>
              <w:ind w:left="20"/>
              <w:jc w:val="both"/>
            </w:pPr>
            <w:r>
              <w:rPr>
                <w:rFonts w:ascii="Times New Roman"/>
                <w:b w:val="false"/>
                <w:i w:val="false"/>
                <w:color w:val="000000"/>
                <w:sz w:val="20"/>
              </w:rPr>
              <w:t>
2.7.3. Дата начала срока действия статуса</w:t>
            </w:r>
          </w:p>
          <w:bookmarkEnd w:id="324"/>
          <w:p>
            <w:pPr>
              <w:spacing w:after="20"/>
              <w:ind w:left="20"/>
              <w:jc w:val="both"/>
            </w:pPr>
            <w:r>
              <w:rPr>
                <w:rFonts w:ascii="Times New Roman"/>
                <w:b w:val="false"/>
                <w:i w:val="false"/>
                <w:color w:val="000000"/>
                <w:sz w:val="20"/>
              </w:rPr>
              <w:t>
(csdo:‌Status‌Start‌Date)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статус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5"/>
          <w:p>
            <w:pPr>
              <w:spacing w:after="20"/>
              <w:ind w:left="20"/>
              <w:jc w:val="both"/>
            </w:pPr>
            <w:r>
              <w:rPr>
                <w:rFonts w:ascii="Times New Roman"/>
                <w:b w:val="false"/>
                <w:i w:val="false"/>
                <w:color w:val="000000"/>
                <w:sz w:val="20"/>
              </w:rPr>
              <w:t>
bdt:‌Date‌Type (M.BDT.00005)</w:t>
            </w:r>
          </w:p>
          <w:bookmarkEnd w:id="325"/>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6"/>
          <w:p>
            <w:pPr>
              <w:spacing w:after="20"/>
              <w:ind w:left="20"/>
              <w:jc w:val="both"/>
            </w:pPr>
            <w:r>
              <w:rPr>
                <w:rFonts w:ascii="Times New Roman"/>
                <w:b w:val="false"/>
                <w:i w:val="false"/>
                <w:color w:val="000000"/>
                <w:sz w:val="20"/>
              </w:rPr>
              <w:t>
2.7.4. Дата окончания срока действия статуса</w:t>
            </w:r>
          </w:p>
          <w:bookmarkEnd w:id="326"/>
          <w:p>
            <w:pPr>
              <w:spacing w:after="20"/>
              <w:ind w:left="20"/>
              <w:jc w:val="both"/>
            </w:pPr>
            <w:r>
              <w:rPr>
                <w:rFonts w:ascii="Times New Roman"/>
                <w:b w:val="false"/>
                <w:i w:val="false"/>
                <w:color w:val="000000"/>
                <w:sz w:val="20"/>
              </w:rPr>
              <w:t>
(csdo:‌Status‌End‌Date)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статус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7"/>
          <w:p>
            <w:pPr>
              <w:spacing w:after="20"/>
              <w:ind w:left="20"/>
              <w:jc w:val="both"/>
            </w:pPr>
            <w:r>
              <w:rPr>
                <w:rFonts w:ascii="Times New Roman"/>
                <w:b w:val="false"/>
                <w:i w:val="false"/>
                <w:color w:val="000000"/>
                <w:sz w:val="20"/>
              </w:rPr>
              <w:t>
bdt:‌Date‌Type (M.BDT.00005)</w:t>
            </w:r>
          </w:p>
          <w:bookmarkEnd w:id="327"/>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8"/>
          <w:p>
            <w:pPr>
              <w:spacing w:after="20"/>
              <w:ind w:left="20"/>
              <w:jc w:val="both"/>
            </w:pPr>
            <w:r>
              <w:rPr>
                <w:rFonts w:ascii="Times New Roman"/>
                <w:b w:val="false"/>
                <w:i w:val="false"/>
                <w:color w:val="000000"/>
                <w:sz w:val="20"/>
              </w:rPr>
              <w:t>
2.7.5. Примечание</w:t>
            </w:r>
          </w:p>
          <w:bookmarkEnd w:id="328"/>
          <w:p>
            <w:pPr>
              <w:spacing w:after="20"/>
              <w:ind w:left="20"/>
              <w:jc w:val="both"/>
            </w:pPr>
            <w:r>
              <w:rPr>
                <w:rFonts w:ascii="Times New Roman"/>
                <w:b w:val="false"/>
                <w:i w:val="false"/>
                <w:color w:val="000000"/>
                <w:sz w:val="20"/>
              </w:rPr>
              <w:t>
(csdo:‌Note‌Text)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csdo:‌Text4000‌Type (M.SDT.00088)</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0"/>
          <w:p>
            <w:pPr>
              <w:spacing w:after="20"/>
              <w:ind w:left="20"/>
              <w:jc w:val="both"/>
            </w:pPr>
            <w:r>
              <w:rPr>
                <w:rFonts w:ascii="Times New Roman"/>
                <w:b w:val="false"/>
                <w:i w:val="false"/>
                <w:color w:val="000000"/>
                <w:sz w:val="20"/>
              </w:rPr>
              <w:t>
2.7.6. Ссылка на документ</w:t>
            </w:r>
          </w:p>
          <w:bookmarkEnd w:id="330"/>
          <w:p>
            <w:pPr>
              <w:spacing w:after="20"/>
              <w:ind w:left="20"/>
              <w:jc w:val="both"/>
            </w:pPr>
            <w:r>
              <w:rPr>
                <w:rFonts w:ascii="Times New Roman"/>
                <w:b w:val="false"/>
                <w:i w:val="false"/>
                <w:color w:val="000000"/>
                <w:sz w:val="20"/>
              </w:rPr>
              <w:t>
(ccdo:‌Doc‌Reference‌Details)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1"/>
          <w:p>
            <w:pPr>
              <w:spacing w:after="20"/>
              <w:ind w:left="20"/>
              <w:jc w:val="both"/>
            </w:pPr>
            <w:r>
              <w:rPr>
                <w:rFonts w:ascii="Times New Roman"/>
                <w:b w:val="false"/>
                <w:i w:val="false"/>
                <w:color w:val="000000"/>
                <w:sz w:val="20"/>
              </w:rPr>
              <w:t>
ccdo:‌Doc‌Reference‌Details‌Type (M.CDT.00088)</w:t>
            </w:r>
          </w:p>
          <w:bookmarkEnd w:id="3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2"/>
          <w:p>
            <w:pPr>
              <w:spacing w:after="20"/>
              <w:ind w:left="20"/>
              <w:jc w:val="both"/>
            </w:pPr>
            <w:r>
              <w:rPr>
                <w:rFonts w:ascii="Times New Roman"/>
                <w:b w:val="false"/>
                <w:i w:val="false"/>
                <w:color w:val="000000"/>
                <w:sz w:val="20"/>
              </w:rPr>
              <w:t>
*.1. Код вида документа</w:t>
            </w:r>
          </w:p>
          <w:bookmarkEnd w:id="332"/>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3"/>
          <w:p>
            <w:pPr>
              <w:spacing w:after="20"/>
              <w:ind w:left="20"/>
              <w:jc w:val="both"/>
            </w:pPr>
            <w:r>
              <w:rPr>
                <w:rFonts w:ascii="Times New Roman"/>
                <w:b w:val="false"/>
                <w:i w:val="false"/>
                <w:color w:val="000000"/>
                <w:sz w:val="20"/>
              </w:rPr>
              <w:t>
csdo:‌Unified‌Code20‌Type (M.SDT.00140)</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4"/>
          <w:p>
            <w:pPr>
              <w:spacing w:after="20"/>
              <w:ind w:left="20"/>
              <w:jc w:val="both"/>
            </w:pPr>
            <w:r>
              <w:rPr>
                <w:rFonts w:ascii="Times New Roman"/>
                <w:b w:val="false"/>
                <w:i w:val="false"/>
                <w:color w:val="000000"/>
                <w:sz w:val="20"/>
              </w:rPr>
              <w:t>
а) идентификатор справочника (классификатора)</w:t>
            </w:r>
          </w:p>
          <w:bookmarkEnd w:id="33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5"/>
          <w:p>
            <w:pPr>
              <w:spacing w:after="20"/>
              <w:ind w:left="20"/>
              <w:jc w:val="both"/>
            </w:pPr>
            <w:r>
              <w:rPr>
                <w:rFonts w:ascii="Times New Roman"/>
                <w:b w:val="false"/>
                <w:i w:val="false"/>
                <w:color w:val="000000"/>
                <w:sz w:val="20"/>
              </w:rPr>
              <w:t>
csdo:‌Reference‌Data‌Id‌Type (M.SDT.00091)</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6"/>
          <w:p>
            <w:pPr>
              <w:spacing w:after="20"/>
              <w:ind w:left="20"/>
              <w:jc w:val="both"/>
            </w:pPr>
            <w:r>
              <w:rPr>
                <w:rFonts w:ascii="Times New Roman"/>
                <w:b w:val="false"/>
                <w:i w:val="false"/>
                <w:color w:val="000000"/>
                <w:sz w:val="20"/>
              </w:rPr>
              <w:t>
*.2. Наименование документа</w:t>
            </w:r>
          </w:p>
          <w:bookmarkEnd w:id="33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7"/>
          <w:p>
            <w:pPr>
              <w:spacing w:after="20"/>
              <w:ind w:left="20"/>
              <w:jc w:val="both"/>
            </w:pPr>
            <w:r>
              <w:rPr>
                <w:rFonts w:ascii="Times New Roman"/>
                <w:b w:val="false"/>
                <w:i w:val="false"/>
                <w:color w:val="000000"/>
                <w:sz w:val="20"/>
              </w:rPr>
              <w:t>
csdo:‌Name500‌Type (M.SDT.00134)</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8"/>
          <w:p>
            <w:pPr>
              <w:spacing w:after="20"/>
              <w:ind w:left="20"/>
              <w:jc w:val="both"/>
            </w:pPr>
            <w:r>
              <w:rPr>
                <w:rFonts w:ascii="Times New Roman"/>
                <w:b w:val="false"/>
                <w:i w:val="false"/>
                <w:color w:val="000000"/>
                <w:sz w:val="20"/>
              </w:rPr>
              <w:t>
*.3. Номер документа</w:t>
            </w:r>
          </w:p>
          <w:bookmarkEnd w:id="338"/>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9"/>
          <w:p>
            <w:pPr>
              <w:spacing w:after="20"/>
              <w:ind w:left="20"/>
              <w:jc w:val="both"/>
            </w:pPr>
            <w:r>
              <w:rPr>
                <w:rFonts w:ascii="Times New Roman"/>
                <w:b w:val="false"/>
                <w:i w:val="false"/>
                <w:color w:val="000000"/>
                <w:sz w:val="20"/>
              </w:rPr>
              <w:t>
csdo:‌Id50‌Type (M.SDT.00093)</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0"/>
          <w:p>
            <w:pPr>
              <w:spacing w:after="20"/>
              <w:ind w:left="20"/>
              <w:jc w:val="both"/>
            </w:pPr>
            <w:r>
              <w:rPr>
                <w:rFonts w:ascii="Times New Roman"/>
                <w:b w:val="false"/>
                <w:i w:val="false"/>
                <w:color w:val="000000"/>
                <w:sz w:val="20"/>
              </w:rPr>
              <w:t>
*.4. Дата документа</w:t>
            </w:r>
          </w:p>
          <w:bookmarkEnd w:id="34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1"/>
          <w:p>
            <w:pPr>
              <w:spacing w:after="20"/>
              <w:ind w:left="20"/>
              <w:jc w:val="both"/>
            </w:pPr>
            <w:r>
              <w:rPr>
                <w:rFonts w:ascii="Times New Roman"/>
                <w:b w:val="false"/>
                <w:i w:val="false"/>
                <w:color w:val="000000"/>
                <w:sz w:val="20"/>
              </w:rPr>
              <w:t>
bdt:‌Date‌Type (M.BDT.00005)</w:t>
            </w:r>
          </w:p>
          <w:bookmarkEnd w:id="341"/>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2"/>
          <w:p>
            <w:pPr>
              <w:spacing w:after="20"/>
              <w:ind w:left="20"/>
              <w:jc w:val="both"/>
            </w:pPr>
            <w:r>
              <w:rPr>
                <w:rFonts w:ascii="Times New Roman"/>
                <w:b w:val="false"/>
                <w:i w:val="false"/>
                <w:color w:val="000000"/>
                <w:sz w:val="20"/>
              </w:rPr>
              <w:t>
*.5. Дата начала срока действия документа</w:t>
            </w:r>
          </w:p>
          <w:bookmarkEnd w:id="342"/>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3"/>
          <w:p>
            <w:pPr>
              <w:spacing w:after="20"/>
              <w:ind w:left="20"/>
              <w:jc w:val="both"/>
            </w:pPr>
            <w:r>
              <w:rPr>
                <w:rFonts w:ascii="Times New Roman"/>
                <w:b w:val="false"/>
                <w:i w:val="false"/>
                <w:color w:val="000000"/>
                <w:sz w:val="20"/>
              </w:rPr>
              <w:t>
bdt:‌Date‌Type (M.BDT.00005)</w:t>
            </w:r>
          </w:p>
          <w:bookmarkEnd w:id="343"/>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4"/>
          <w:p>
            <w:pPr>
              <w:spacing w:after="20"/>
              <w:ind w:left="20"/>
              <w:jc w:val="both"/>
            </w:pPr>
            <w:r>
              <w:rPr>
                <w:rFonts w:ascii="Times New Roman"/>
                <w:b w:val="false"/>
                <w:i w:val="false"/>
                <w:color w:val="000000"/>
                <w:sz w:val="20"/>
              </w:rPr>
              <w:t>
2.8. Технологические характеристики записи общего ресурса</w:t>
            </w:r>
          </w:p>
          <w:bookmarkEnd w:id="344"/>
          <w:p>
            <w:pPr>
              <w:spacing w:after="20"/>
              <w:ind w:left="20"/>
              <w:jc w:val="both"/>
            </w:pPr>
            <w:r>
              <w:rPr>
                <w:rFonts w:ascii="Times New Roman"/>
                <w:b w:val="false"/>
                <w:i w:val="false"/>
                <w:color w:val="000000"/>
                <w:sz w:val="20"/>
              </w:rPr>
              <w:t>
(ccdo:‌Resource‌Item‌Status‌Details)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из сборника предварительных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5"/>
          <w:p>
            <w:pPr>
              <w:spacing w:after="20"/>
              <w:ind w:left="20"/>
              <w:jc w:val="both"/>
            </w:pPr>
            <w:r>
              <w:rPr>
                <w:rFonts w:ascii="Times New Roman"/>
                <w:b w:val="false"/>
                <w:i w:val="false"/>
                <w:color w:val="000000"/>
                <w:sz w:val="20"/>
              </w:rPr>
              <w:t>
ccdo:‌Resource‌Item‌Status‌Details‌Type (M.CDT.00033)</w:t>
            </w:r>
          </w:p>
          <w:bookmarkEnd w:id="3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6"/>
          <w:p>
            <w:pPr>
              <w:spacing w:after="20"/>
              <w:ind w:left="20"/>
              <w:jc w:val="both"/>
            </w:pPr>
            <w:r>
              <w:rPr>
                <w:rFonts w:ascii="Times New Roman"/>
                <w:b w:val="false"/>
                <w:i w:val="false"/>
                <w:color w:val="000000"/>
                <w:sz w:val="20"/>
              </w:rPr>
              <w:t>
2.8.1. Период действия</w:t>
            </w:r>
          </w:p>
          <w:bookmarkEnd w:id="346"/>
          <w:p>
            <w:pPr>
              <w:spacing w:after="20"/>
              <w:ind w:left="20"/>
              <w:jc w:val="both"/>
            </w:pPr>
            <w:r>
              <w:rPr>
                <w:rFonts w:ascii="Times New Roman"/>
                <w:b w:val="false"/>
                <w:i w:val="false"/>
                <w:color w:val="000000"/>
                <w:sz w:val="20"/>
              </w:rPr>
              <w:t>
(ccdo:‌Validity‌Period‌Details)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7"/>
          <w:p>
            <w:pPr>
              <w:spacing w:after="20"/>
              <w:ind w:left="20"/>
              <w:jc w:val="both"/>
            </w:pPr>
            <w:r>
              <w:rPr>
                <w:rFonts w:ascii="Times New Roman"/>
                <w:b w:val="false"/>
                <w:i w:val="false"/>
                <w:color w:val="000000"/>
                <w:sz w:val="20"/>
              </w:rPr>
              <w:t>
ccdo:‌Period‌Details‌Type (M.CDT.00026)</w:t>
            </w:r>
          </w:p>
          <w:bookmarkEnd w:id="3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8"/>
          <w:p>
            <w:pPr>
              <w:spacing w:after="20"/>
              <w:ind w:left="20"/>
              <w:jc w:val="both"/>
            </w:pPr>
            <w:r>
              <w:rPr>
                <w:rFonts w:ascii="Times New Roman"/>
                <w:b w:val="false"/>
                <w:i w:val="false"/>
                <w:color w:val="000000"/>
                <w:sz w:val="20"/>
              </w:rPr>
              <w:t>
*.1. Начальная дата и время</w:t>
            </w:r>
          </w:p>
          <w:bookmarkEnd w:id="348"/>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9"/>
          <w:p>
            <w:pPr>
              <w:spacing w:after="20"/>
              <w:ind w:left="20"/>
              <w:jc w:val="both"/>
            </w:pPr>
            <w:r>
              <w:rPr>
                <w:rFonts w:ascii="Times New Roman"/>
                <w:b w:val="false"/>
                <w:i w:val="false"/>
                <w:color w:val="000000"/>
                <w:sz w:val="20"/>
              </w:rPr>
              <w:t>
bdt:‌Date‌Time‌Type (M.BDT.00006)</w:t>
            </w:r>
          </w:p>
          <w:bookmarkEnd w:id="349"/>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0"/>
          <w:p>
            <w:pPr>
              <w:spacing w:after="20"/>
              <w:ind w:left="20"/>
              <w:jc w:val="both"/>
            </w:pPr>
            <w:r>
              <w:rPr>
                <w:rFonts w:ascii="Times New Roman"/>
                <w:b w:val="false"/>
                <w:i w:val="false"/>
                <w:color w:val="000000"/>
                <w:sz w:val="20"/>
              </w:rPr>
              <w:t>
*.2. Конечная дата и время</w:t>
            </w:r>
          </w:p>
          <w:bookmarkEnd w:id="350"/>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1"/>
          <w:p>
            <w:pPr>
              <w:spacing w:after="20"/>
              <w:ind w:left="20"/>
              <w:jc w:val="both"/>
            </w:pPr>
            <w:r>
              <w:rPr>
                <w:rFonts w:ascii="Times New Roman"/>
                <w:b w:val="false"/>
                <w:i w:val="false"/>
                <w:color w:val="000000"/>
                <w:sz w:val="20"/>
              </w:rPr>
              <w:t>
bdt:‌Date‌Time‌Type (M.BDT.00006)</w:t>
            </w:r>
          </w:p>
          <w:bookmarkEnd w:id="351"/>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2"/>
          <w:p>
            <w:pPr>
              <w:spacing w:after="20"/>
              <w:ind w:left="20"/>
              <w:jc w:val="both"/>
            </w:pPr>
            <w:r>
              <w:rPr>
                <w:rFonts w:ascii="Times New Roman"/>
                <w:b w:val="false"/>
                <w:i w:val="false"/>
                <w:color w:val="000000"/>
                <w:sz w:val="20"/>
              </w:rPr>
              <w:t>
2.8.2. Дата и время обновления</w:t>
            </w:r>
          </w:p>
          <w:bookmarkEnd w:id="352"/>
          <w:p>
            <w:pPr>
              <w:spacing w:after="20"/>
              <w:ind w:left="20"/>
              <w:jc w:val="both"/>
            </w:pPr>
            <w:r>
              <w:rPr>
                <w:rFonts w:ascii="Times New Roman"/>
                <w:b w:val="false"/>
                <w:i w:val="false"/>
                <w:color w:val="000000"/>
                <w:sz w:val="20"/>
              </w:rPr>
              <w:t>
(csdo:‌Update‌Date‌Time)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3"/>
          <w:p>
            <w:pPr>
              <w:spacing w:after="20"/>
              <w:ind w:left="20"/>
              <w:jc w:val="both"/>
            </w:pPr>
            <w:r>
              <w:rPr>
                <w:rFonts w:ascii="Times New Roman"/>
                <w:b w:val="false"/>
                <w:i w:val="false"/>
                <w:color w:val="000000"/>
                <w:sz w:val="20"/>
              </w:rPr>
              <w:t>
bdt:‌Date‌Time‌Type (M.BDT.00006)</w:t>
            </w:r>
          </w:p>
          <w:bookmarkEnd w:id="353"/>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30</w:t>
            </w:r>
          </w:p>
        </w:tc>
      </w:tr>
    </w:tbl>
    <w:bookmarkStart w:name="z493" w:id="35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354"/>
    <w:bookmarkStart w:name="z494" w:id="355"/>
    <w:p>
      <w:pPr>
        <w:spacing w:after="0"/>
        <w:ind w:left="0"/>
        <w:jc w:val="left"/>
      </w:pPr>
      <w:r>
        <w:rPr>
          <w:rFonts w:ascii="Times New Roman"/>
          <w:b/>
          <w:i w:val="false"/>
          <w:color w:val="000000"/>
        </w:rPr>
        <w:t xml:space="preserve"> I. Общие положения</w:t>
      </w:r>
    </w:p>
    <w:bookmarkEnd w:id="355"/>
    <w:bookmarkStart w:name="z495" w:id="356"/>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15 августа 2025 г. № 2 О внесении изменений в Решение Коллегии Евразийской экономической комиссии от 14 января 2025 г. №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апреля 2018 г. № 58 "Об утверждении формы предварительного решения о классификации товара, порядка ее заполнения и внесения изменений (дополнений) в такое предварительное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ноября 2022 г. № 172 "О Порядке направления в Евразийскую экономическую комиссию информации из предварительных решений о классификации товаров, принятых таможенными органами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января 2025 г. № 6 "Об утверждении Правил реализации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Start w:name="z506" w:id="357"/>
    <w:p>
      <w:pPr>
        <w:spacing w:after="0"/>
        <w:ind w:left="0"/>
        <w:jc w:val="left"/>
      </w:pPr>
      <w:r>
        <w:rPr>
          <w:rFonts w:ascii="Times New Roman"/>
          <w:b/>
          <w:i w:val="false"/>
          <w:color w:val="000000"/>
        </w:rPr>
        <w:t xml:space="preserve"> II. Область применения</w:t>
      </w:r>
    </w:p>
    <w:bookmarkEnd w:id="357"/>
    <w:bookmarkStart w:name="z507" w:id="358"/>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(P.GC.02) (далее – общий процесс).</w:t>
      </w:r>
    </w:p>
    <w:bookmarkEnd w:id="358"/>
    <w:bookmarkStart w:name="z508" w:id="359"/>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359"/>
    <w:bookmarkStart w:name="z509" w:id="360"/>
    <w:p>
      <w:pPr>
        <w:spacing w:after="0"/>
        <w:ind w:left="0"/>
        <w:jc w:val="left"/>
      </w:pPr>
      <w:r>
        <w:rPr>
          <w:rFonts w:ascii="Times New Roman"/>
          <w:b/>
          <w:i w:val="false"/>
          <w:color w:val="000000"/>
        </w:rPr>
        <w:t xml:space="preserve"> III. Основные понятия</w:t>
      </w:r>
    </w:p>
    <w:bookmarkEnd w:id="360"/>
    <w:bookmarkStart w:name="z510" w:id="361"/>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361"/>
    <w:p>
      <w:pPr>
        <w:spacing w:after="0"/>
        <w:ind w:left="0"/>
        <w:jc w:val="both"/>
      </w:pPr>
      <w:bookmarkStart w:name="z511" w:id="362"/>
      <w:r>
        <w:rPr>
          <w:rFonts w:ascii="Times New Roman"/>
          <w:b w:val="false"/>
          <w:i w:val="false"/>
          <w:color w:val="000000"/>
          <w:sz w:val="28"/>
        </w:rPr>
        <w:t xml:space="preserve">
      "даты начала выполнения процедуры присоединения" - дата, определяющая дату начала выполнения мероприятий по присоединения нового участника к общему процессу, соответствующая дате вступления в силу Решения Коллегии Евразийской экономической комиссии </w:t>
      </w:r>
    </w:p>
    <w:bookmarkEnd w:id="362"/>
    <w:p>
      <w:pPr>
        <w:spacing w:after="0"/>
        <w:ind w:left="0"/>
        <w:jc w:val="both"/>
      </w:pPr>
      <w:r>
        <w:rPr>
          <w:rFonts w:ascii="Times New Roman"/>
          <w:b w:val="false"/>
          <w:i w:val="false"/>
          <w:color w:val="000000"/>
          <w:sz w:val="28"/>
        </w:rPr>
        <w:t xml:space="preserve">от 10 марта 2026 г. № 30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В отношении участников общего процесса от Республики Беларусь и Российской Федерации дата начала выполнения процедуры присоединения определяется с учетом </w:t>
      </w:r>
      <w:r>
        <w:rPr>
          <w:rFonts w:ascii="Times New Roman"/>
          <w:b w:val="false"/>
          <w:i w:val="false"/>
          <w:color w:val="000000"/>
          <w:sz w:val="28"/>
        </w:rPr>
        <w:t>пункта 1</w:t>
      </w:r>
      <w:r>
        <w:rPr>
          <w:rFonts w:ascii="Times New Roman"/>
          <w:b w:val="false"/>
          <w:i w:val="false"/>
          <w:color w:val="000000"/>
          <w:sz w:val="28"/>
        </w:rPr>
        <w:t xml:space="preserve"> Решения Евразийского межправительственного совета от 15 августа 2025 г. № 2 "О внесении изменений в Решение Коллегии Евразийской экономической комиссии от 14 января 2025 г. № 6".</w:t>
      </w:r>
    </w:p>
    <w:bookmarkStart w:name="z512" w:id="363"/>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363"/>
    <w:bookmarkStart w:name="z513" w:id="364"/>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 утвержденные Решением Коллегии Евразийской экономической комиссии от 10 марта 2026 г. № 30.</w:t>
      </w:r>
    </w:p>
    <w:bookmarkEnd w:id="364"/>
    <w:bookmarkStart w:name="z514" w:id="365"/>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утвержденных Решением Коллегии Евразийской экономической комиссии от 10 марта 2026 г. № 30 (далее – Правила информационного взаимодействия).</w:t>
      </w:r>
    </w:p>
    <w:bookmarkEnd w:id="365"/>
    <w:bookmarkStart w:name="z515" w:id="366"/>
    <w:p>
      <w:pPr>
        <w:spacing w:after="0"/>
        <w:ind w:left="0"/>
        <w:jc w:val="left"/>
      </w:pPr>
      <w:r>
        <w:rPr>
          <w:rFonts w:ascii="Times New Roman"/>
          <w:b/>
          <w:i w:val="false"/>
          <w:color w:val="000000"/>
        </w:rPr>
        <w:t xml:space="preserve"> IV. Участники взаимодействия</w:t>
      </w:r>
    </w:p>
    <w:bookmarkEnd w:id="366"/>
    <w:bookmarkStart w:name="z516" w:id="367"/>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18" w:id="368"/>
    <w:p>
      <w:pPr>
        <w:spacing w:after="0"/>
        <w:ind w:left="0"/>
        <w:jc w:val="left"/>
      </w:pPr>
      <w:r>
        <w:rPr>
          <w:rFonts w:ascii="Times New Roman"/>
          <w:b/>
          <w:i w:val="false"/>
          <w:color w:val="000000"/>
        </w:rPr>
        <w:t xml:space="preserve"> Роли участников взаимодействия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w:t>
            </w:r>
          </w:p>
          <w:p>
            <w:pPr>
              <w:spacing w:after="20"/>
              <w:ind w:left="20"/>
              <w:jc w:val="both"/>
            </w:pPr>
            <w:r>
              <w:rPr>
                <w:rFonts w:ascii="Times New Roman"/>
                <w:b w:val="false"/>
                <w:i w:val="false"/>
                <w:color w:val="000000"/>
                <w:sz w:val="20"/>
              </w:rPr>
              <w:t xml:space="preserve">и синхронизирует необходимые справочники </w:t>
            </w:r>
          </w:p>
          <w:p>
            <w:pPr>
              <w:spacing w:after="20"/>
              <w:ind w:left="20"/>
              <w:jc w:val="both"/>
            </w:pPr>
            <w:r>
              <w:rPr>
                <w:rFonts w:ascii="Times New Roman"/>
                <w:b w:val="false"/>
                <w:i w:val="false"/>
                <w:color w:val="000000"/>
                <w:sz w:val="20"/>
              </w:rPr>
              <w:t xml:space="preserve">и классификаторы, представляет сведения </w:t>
            </w:r>
          </w:p>
          <w:p>
            <w:pPr>
              <w:spacing w:after="20"/>
              <w:ind w:left="20"/>
              <w:jc w:val="both"/>
            </w:pPr>
            <w:r>
              <w:rPr>
                <w:rFonts w:ascii="Times New Roman"/>
                <w:b w:val="false"/>
                <w:i w:val="false"/>
                <w:color w:val="000000"/>
                <w:sz w:val="20"/>
              </w:rPr>
              <w:t xml:space="preserve">для первоначального включения в сборник предварительных решений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(P.GC.02.ACT.001)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координирует выполнение процедур, предусмотренных настоящим Порядком, </w:t>
            </w:r>
          </w:p>
          <w:p>
            <w:pPr>
              <w:spacing w:after="20"/>
              <w:ind w:left="20"/>
              <w:jc w:val="both"/>
            </w:pPr>
            <w:r>
              <w:rPr>
                <w:rFonts w:ascii="Times New Roman"/>
                <w:b w:val="false"/>
                <w:i w:val="false"/>
                <w:color w:val="000000"/>
                <w:sz w:val="20"/>
              </w:rPr>
              <w:t xml:space="preserve">и участвует в тестировании информационного взаимодействия </w:t>
            </w:r>
          </w:p>
          <w:p>
            <w:pPr>
              <w:spacing w:after="20"/>
              <w:ind w:left="20"/>
              <w:jc w:val="both"/>
            </w:pPr>
            <w:r>
              <w:rPr>
                <w:rFonts w:ascii="Times New Roman"/>
                <w:b w:val="false"/>
                <w:i w:val="false"/>
                <w:color w:val="000000"/>
                <w:sz w:val="20"/>
              </w:rPr>
              <w:t>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519" w:id="369"/>
    <w:p>
      <w:pPr>
        <w:spacing w:after="0"/>
        <w:ind w:left="0"/>
        <w:jc w:val="left"/>
      </w:pPr>
      <w:r>
        <w:rPr>
          <w:rFonts w:ascii="Times New Roman"/>
          <w:b/>
          <w:i w:val="false"/>
          <w:color w:val="000000"/>
        </w:rPr>
        <w:t xml:space="preserve"> V. Описание процедуры присоединения</w:t>
      </w:r>
    </w:p>
    <w:bookmarkEnd w:id="369"/>
    <w:bookmarkStart w:name="z520" w:id="370"/>
    <w:p>
      <w:pPr>
        <w:spacing w:after="0"/>
        <w:ind w:left="0"/>
        <w:jc w:val="left"/>
      </w:pPr>
      <w:r>
        <w:rPr>
          <w:rFonts w:ascii="Times New Roman"/>
          <w:b/>
          <w:i w:val="false"/>
          <w:color w:val="000000"/>
        </w:rPr>
        <w:t xml:space="preserve"> 1. Общие требования</w:t>
      </w:r>
    </w:p>
    <w:bookmarkEnd w:id="370"/>
    <w:bookmarkStart w:name="z521" w:id="371"/>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регламентирующих информационное взаимодействие при реализации общего процесса,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w:t>
      </w:r>
    </w:p>
    <w:bookmarkEnd w:id="371"/>
    <w:bookmarkStart w:name="z522" w:id="372"/>
    <w:p>
      <w:pPr>
        <w:spacing w:after="0"/>
        <w:ind w:left="0"/>
        <w:jc w:val="both"/>
      </w:pPr>
      <w:r>
        <w:rPr>
          <w:rFonts w:ascii="Times New Roman"/>
          <w:b w:val="false"/>
          <w:i w:val="false"/>
          <w:color w:val="000000"/>
          <w:sz w:val="28"/>
        </w:rPr>
        <w:t>
      7. Выполнение процедуры присоединения нового участника к общему процессу включает в себя:</w:t>
      </w:r>
    </w:p>
    <w:bookmarkEnd w:id="372"/>
    <w:bookmarkStart w:name="z523" w:id="373"/>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не позднее даты вступления в силу Решения Коллегии Евразийской экономической комиссии от 10 марта 2026 г. № 30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p>
    <w:bookmarkEnd w:id="373"/>
    <w:bookmarkStart w:name="z524" w:id="374"/>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регламентирующих информационное взаимодействие при реализации общего процесса (в течение 2 месяцев с даты начала выполнения процедуры присоединения);</w:t>
      </w:r>
    </w:p>
    <w:bookmarkEnd w:id="374"/>
    <w:bookmarkStart w:name="z525" w:id="375"/>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5 месяцев с даты начала выполнения процедуры присоединения);</w:t>
      </w:r>
    </w:p>
    <w:bookmarkEnd w:id="375"/>
    <w:bookmarkStart w:name="z526" w:id="376"/>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6 месяцев с даты начала выполнения процедуры присоединения);</w:t>
      </w:r>
    </w:p>
    <w:bookmarkEnd w:id="376"/>
    <w:bookmarkStart w:name="z527" w:id="377"/>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(в течение 3 месяцев с даты начала выполнения процедуры присоединения);</w:t>
      </w:r>
    </w:p>
    <w:bookmarkEnd w:id="377"/>
    <w:bookmarkStart w:name="z528" w:id="378"/>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9 месяцев с даты начала выполнения процедуры присоединения);</w:t>
      </w:r>
    </w:p>
    <w:bookmarkEnd w:id="378"/>
    <w:bookmarkStart w:name="z529" w:id="379"/>
    <w:p>
      <w:pPr>
        <w:spacing w:after="0"/>
        <w:ind w:left="0"/>
        <w:jc w:val="both"/>
      </w:pPr>
      <w:r>
        <w:rPr>
          <w:rFonts w:ascii="Times New Roman"/>
          <w:b w:val="false"/>
          <w:i w:val="false"/>
          <w:color w:val="000000"/>
          <w:sz w:val="28"/>
        </w:rPr>
        <w:t>
      ж) передачу администратору сведений для первоначального включения в сборник предварительных решений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379"/>
    <w:bookmarkStart w:name="z530" w:id="380"/>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для первоначального включения в сборник предварительных решений.</w:t>
      </w:r>
    </w:p>
    <w:bookmarkEnd w:id="380"/>
    <w:bookmarkStart w:name="z531" w:id="381"/>
    <w:p>
      <w:pPr>
        <w:spacing w:after="0"/>
        <w:ind w:left="0"/>
        <w:jc w:val="both"/>
      </w:pPr>
      <w:r>
        <w:rPr>
          <w:rFonts w:ascii="Times New Roman"/>
          <w:b w:val="false"/>
          <w:i w:val="false"/>
          <w:color w:val="000000"/>
          <w:sz w:val="28"/>
        </w:rPr>
        <w:t xml:space="preserve">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определенного </w:t>
      </w:r>
      <w:r>
        <w:rPr>
          <w:rFonts w:ascii="Times New Roman"/>
          <w:b w:val="false"/>
          <w:i w:val="false"/>
          <w:color w:val="000000"/>
          <w:sz w:val="28"/>
        </w:rPr>
        <w:t>пунктом 11</w:t>
      </w:r>
      <w:r>
        <w:rPr>
          <w:rFonts w:ascii="Times New Roman"/>
          <w:b w:val="false"/>
          <w:i w:val="false"/>
          <w:color w:val="000000"/>
          <w:sz w:val="28"/>
        </w:rPr>
        <w:t xml:space="preserve"> Перечня общих процессов в рамках Евразийского экономического союза, утвержденного Решением Коллегии Комиссии от 14 апреля 2015 года №29, а также с использованием средств информационного портала Союза.</w:t>
      </w:r>
    </w:p>
    <w:bookmarkEnd w:id="381"/>
    <w:bookmarkStart w:name="z532" w:id="382"/>
    <w:p>
      <w:pPr>
        <w:spacing w:after="0"/>
        <w:ind w:left="0"/>
        <w:jc w:val="both"/>
      </w:pPr>
      <w:r>
        <w:rPr>
          <w:rFonts w:ascii="Times New Roman"/>
          <w:b w:val="false"/>
          <w:i w:val="false"/>
          <w:color w:val="000000"/>
          <w:sz w:val="28"/>
        </w:rPr>
        <w:t>
      9. Сведения для первоначального включения в сборник предварительных решений должны включать полные актуальные на момент представления сведения из принятых таможенными органами государства-члена предварительных решений о классификации товаров, срок действия которых не истек, которые не были изменены (были изменены), не были отозваны и действие которых не прекращено.</w:t>
      </w:r>
    </w:p>
    <w:bookmarkEnd w:id="382"/>
    <w:bookmarkStart w:name="z533" w:id="383"/>
    <w:p>
      <w:pPr>
        <w:spacing w:after="0"/>
        <w:ind w:left="0"/>
        <w:jc w:val="both"/>
      </w:pPr>
      <w:r>
        <w:rPr>
          <w:rFonts w:ascii="Times New Roman"/>
          <w:b w:val="false"/>
          <w:i w:val="false"/>
          <w:color w:val="000000"/>
          <w:sz w:val="28"/>
        </w:rPr>
        <w:t>
      10. Сведения для первоначального включения в сборник предварительных решений представляются в виде XML-документа. Структура и реквизитный состав передаваемого XML-документа, содержащего сведения для первоначального включения в сборник предварительных решений, должны соответствовать структуре электронного документа (сведений) "Сборник предварительных решений по классификации товаров" (R.CA.GC.02.001),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утвержденном Решением Коллегии Евразийской экономической комиссии от 10 марта 2026 г. № 30 (далее – Описание форматов и структур электронных документов и сведений).</w:t>
      </w:r>
    </w:p>
    <w:bookmarkEnd w:id="383"/>
    <w:bookmarkStart w:name="z534" w:id="384"/>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для первоначального включения в сборник предварительных решений,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 утвержденным Решением Коллегии Евразийской экономической комиссии от 10 марта 2026 г. № 30 (далее – Регламент информационного взаимодействия), в отношении сведений, передаваемых в сообщении "Сведения для включения в сборник предварительных решений" (P.GC.02.MSG.001), с учетом следующих особенностей:</w:t>
      </w:r>
    </w:p>
    <w:bookmarkEnd w:id="384"/>
    <w:bookmarkStart w:name="z535" w:id="385"/>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для первоначального включения в сборник предварительных решений, не применяются требования, имеющие коды 12, 14 и 17;</w:t>
      </w:r>
    </w:p>
    <w:bookmarkEnd w:id="385"/>
    <w:bookmarkStart w:name="z536" w:id="386"/>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"R.CA.GC.02.001";</w:t>
      </w:r>
    </w:p>
    <w:bookmarkEnd w:id="386"/>
    <w:bookmarkStart w:name="z537" w:id="387"/>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"P.GC.02.MSG.000";</w:t>
      </w:r>
    </w:p>
    <w:bookmarkEnd w:id="387"/>
    <w:bookmarkStart w:name="z538" w:id="388"/>
    <w:p>
      <w:pPr>
        <w:spacing w:after="0"/>
        <w:ind w:left="0"/>
        <w:jc w:val="both"/>
      </w:pPr>
      <w:r>
        <w:rPr>
          <w:rFonts w:ascii="Times New Roman"/>
          <w:b w:val="false"/>
          <w:i w:val="false"/>
          <w:color w:val="000000"/>
          <w:sz w:val="28"/>
        </w:rPr>
        <w:t>
      г) в передаваемом сообщении не должно содержаться сложных реквизитов "Регистрационный номер предварительного решения" (cacdo:PreDecisionIdDetails), совпадающих между собой по значениям реквизитов "Код страны" (csdo:UnifiedCountryCode), "Код таможенного органа" (csdo:CustomsOfficeCode), "Дата документа" (csdo:DocCreationDate) и "Порядковый номер предварительного решения" (casdo:PreDecisionId);</w:t>
      </w:r>
    </w:p>
    <w:bookmarkEnd w:id="388"/>
    <w:bookmarkStart w:name="z539" w:id="389"/>
    <w:p>
      <w:pPr>
        <w:spacing w:after="0"/>
        <w:ind w:left="0"/>
        <w:jc w:val="both"/>
      </w:pPr>
      <w:r>
        <w:rPr>
          <w:rFonts w:ascii="Times New Roman"/>
          <w:b w:val="false"/>
          <w:i w:val="false"/>
          <w:color w:val="000000"/>
          <w:sz w:val="28"/>
        </w:rPr>
        <w:t>
      д) для каждого экземпляра сложного реквизита "Сведения сборника предварительных решений по классификации товаров" (cacdo:RegistryClassificationDecisionDetails) должны выполняться следующие условия:</w:t>
      </w:r>
    </w:p>
    <w:bookmarkEnd w:id="389"/>
    <w:bookmarkStart w:name="z540" w:id="390"/>
    <w:p>
      <w:pPr>
        <w:spacing w:after="0"/>
        <w:ind w:left="0"/>
        <w:jc w:val="both"/>
      </w:pPr>
      <w:r>
        <w:rPr>
          <w:rFonts w:ascii="Times New Roman"/>
          <w:b w:val="false"/>
          <w:i w:val="false"/>
          <w:color w:val="000000"/>
          <w:sz w:val="28"/>
        </w:rPr>
        <w:t>
      если реквизит "Порядковый номер" (casdo:CustomsDocumentOrdinalId) в составе сложного реквизита "Регистрационный номер предварительного решения" (cacdo:PreDecisionIdDetails) содержит значение "01", значение реквизита "Дата" (csdo:EventDate) в составе сложного реквизита "Статус" (cacdo:CAStatusDetails) должно совпадать со значением реквизита "Дата документа" (csdo:DocCreationDate) в составе сложного реквизита "Регистрационный номер предварительного решения" (cacdo:PreDecisionIdDetails);</w:t>
      </w:r>
    </w:p>
    <w:bookmarkEnd w:id="390"/>
    <w:bookmarkStart w:name="z541" w:id="391"/>
    <w:p>
      <w:pPr>
        <w:spacing w:after="0"/>
        <w:ind w:left="0"/>
        <w:jc w:val="both"/>
      </w:pPr>
      <w:r>
        <w:rPr>
          <w:rFonts w:ascii="Times New Roman"/>
          <w:b w:val="false"/>
          <w:i w:val="false"/>
          <w:color w:val="000000"/>
          <w:sz w:val="28"/>
        </w:rPr>
        <w:t>
      если реквизит "Порядковый номер" (casdo:CustomsDocumentOrdinalId) в составе сложного реквизита "Регистрационный номер предварительного решения" (cacdo:PreDecisionIdDetails) содержит значение, отличное от "01", значение реквизита "Дата" (csdo:EventDate) в составе сложного реквизита "Статус" (cacdo:CAStatusDetails) должно быть не меньше, чем значение реквизита "Дата документа" (csdo:DocCreationDate) в составе сложного реквизита "Регистрационный номер предварительного решения" (cacdo:PreDecisionIdDetails).</w:t>
      </w:r>
    </w:p>
    <w:bookmarkEnd w:id="391"/>
    <w:bookmarkStart w:name="z542" w:id="392"/>
    <w:p>
      <w:pPr>
        <w:spacing w:after="0"/>
        <w:ind w:left="0"/>
        <w:jc w:val="both"/>
      </w:pPr>
      <w:r>
        <w:rPr>
          <w:rFonts w:ascii="Times New Roman"/>
          <w:b w:val="false"/>
          <w:i w:val="false"/>
          <w:color w:val="000000"/>
          <w:sz w:val="28"/>
        </w:rPr>
        <w:t>
      12. Администратор подтверждает получение и успешную обработку сведений для первоначального включения в сборник предварительных решений. В случае отсутствия ошибок администратор вносит указанные сведения в сборник предварительных решений.</w:t>
      </w:r>
    </w:p>
    <w:bookmarkEnd w:id="392"/>
    <w:bookmarkStart w:name="z543" w:id="393"/>
    <w:p>
      <w:pPr>
        <w:spacing w:after="0"/>
        <w:ind w:left="0"/>
        <w:jc w:val="both"/>
      </w:pPr>
      <w:r>
        <w:rPr>
          <w:rFonts w:ascii="Times New Roman"/>
          <w:b w:val="false"/>
          <w:i w:val="false"/>
          <w:color w:val="000000"/>
          <w:sz w:val="28"/>
        </w:rPr>
        <w:t>
      13. При получении протокола обработки сведений для первоначального включения в сборник предварительных решений (далее – протокол обработки сведений), содержащего описание ошибок, присоединяющийся участник общего процесса устраняет ошибки и повторяет процесс формирования и передачи администратору XML-документа, содержащего сведения для первоначального включения в сборник предварительных решений.</w:t>
      </w:r>
    </w:p>
    <w:bookmarkEnd w:id="393"/>
    <w:bookmarkStart w:name="z544" w:id="394"/>
    <w:p>
      <w:pPr>
        <w:spacing w:after="0"/>
        <w:ind w:left="0"/>
        <w:jc w:val="both"/>
      </w:pPr>
      <w:r>
        <w:rPr>
          <w:rFonts w:ascii="Times New Roman"/>
          <w:b w:val="false"/>
          <w:i w:val="false"/>
          <w:color w:val="000000"/>
          <w:sz w:val="28"/>
        </w:rPr>
        <w:t>
      14. Протокол обработки сведений формируется администратором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394"/>
    <w:bookmarkStart w:name="z545" w:id="395"/>
    <w:p>
      <w:pPr>
        <w:spacing w:after="0"/>
        <w:ind w:left="0"/>
        <w:jc w:val="both"/>
      </w:pPr>
      <w:r>
        <w:rPr>
          <w:rFonts w:ascii="Times New Roman"/>
          <w:b w:val="false"/>
          <w:i w:val="false"/>
          <w:color w:val="000000"/>
          <w:sz w:val="28"/>
        </w:rPr>
        <w:t>
      15. При условии соблюдения требований и выполнении действий в соответствии с пунктами 6 – 12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95"/>
    <w:bookmarkStart w:name="z546" w:id="396"/>
    <w:p>
      <w:pPr>
        <w:spacing w:after="0"/>
        <w:ind w:left="0"/>
        <w:jc w:val="both"/>
      </w:pPr>
      <w:r>
        <w:rPr>
          <w:rFonts w:ascii="Times New Roman"/>
          <w:b w:val="false"/>
          <w:i w:val="false"/>
          <w:color w:val="000000"/>
          <w:sz w:val="28"/>
        </w:rPr>
        <w:t>
      2. Требования к параметрам передачи</w:t>
      </w:r>
    </w:p>
    <w:bookmarkEnd w:id="396"/>
    <w:bookmarkStart w:name="z547" w:id="397"/>
    <w:p>
      <w:pPr>
        <w:spacing w:after="0"/>
        <w:ind w:left="0"/>
        <w:jc w:val="both"/>
      </w:pPr>
      <w:r>
        <w:rPr>
          <w:rFonts w:ascii="Times New Roman"/>
          <w:b w:val="false"/>
          <w:i w:val="false"/>
          <w:color w:val="000000"/>
          <w:sz w:val="28"/>
        </w:rPr>
        <w:t>
      16. Передача XML-документа, содержащего сведения для первоначального включения в сборник предварительных решений, осуществляется по электронной почте на адрес CIS@eecommission.org.</w:t>
      </w:r>
    </w:p>
    <w:bookmarkEnd w:id="397"/>
    <w:bookmarkStart w:name="z548" w:id="398"/>
    <w:p>
      <w:pPr>
        <w:spacing w:after="0"/>
        <w:ind w:left="0"/>
        <w:jc w:val="both"/>
      </w:pPr>
      <w:r>
        <w:rPr>
          <w:rFonts w:ascii="Times New Roman"/>
          <w:b w:val="false"/>
          <w:i w:val="false"/>
          <w:color w:val="000000"/>
          <w:sz w:val="28"/>
        </w:rPr>
        <w:t>
      17. При формировании XML-документа, содержащего сведения для первоначального включения в сборник предварительных решений, и протоколов их обработки используется кодировка UTF-8.</w:t>
      </w:r>
    </w:p>
    <w:bookmarkEnd w:id="398"/>
    <w:bookmarkStart w:name="z549" w:id="399"/>
    <w:p>
      <w:pPr>
        <w:spacing w:after="0"/>
        <w:ind w:left="0"/>
        <w:jc w:val="both"/>
      </w:pPr>
      <w:r>
        <w:rPr>
          <w:rFonts w:ascii="Times New Roman"/>
          <w:b w:val="false"/>
          <w:i w:val="false"/>
          <w:color w:val="000000"/>
          <w:sz w:val="28"/>
        </w:rPr>
        <w:t>
      18. Структура наименования XML-документа, содержащего сведения для первоначального включения в сборник предварительных решений, должна иметь вид RGC02_XXYYYYMMDDhhmm.xml, где:</w:t>
      </w:r>
    </w:p>
    <w:bookmarkEnd w:id="399"/>
    <w:bookmarkStart w:name="z550" w:id="400"/>
    <w:p>
      <w:pPr>
        <w:spacing w:after="0"/>
        <w:ind w:left="0"/>
        <w:jc w:val="both"/>
      </w:pPr>
      <w:r>
        <w:rPr>
          <w:rFonts w:ascii="Times New Roman"/>
          <w:b w:val="false"/>
          <w:i w:val="false"/>
          <w:color w:val="000000"/>
          <w:sz w:val="28"/>
        </w:rPr>
        <w:t>
      а) R – фиксированное значение, обозначающее предоставление сведений из принятых таможенными органами государства-члена предварительных решений о классификации товаров для первоначальной загрузки;</w:t>
      </w:r>
    </w:p>
    <w:bookmarkEnd w:id="400"/>
    <w:bookmarkStart w:name="z551" w:id="401"/>
    <w:p>
      <w:pPr>
        <w:spacing w:after="0"/>
        <w:ind w:left="0"/>
        <w:jc w:val="both"/>
      </w:pPr>
      <w:r>
        <w:rPr>
          <w:rFonts w:ascii="Times New Roman"/>
          <w:b w:val="false"/>
          <w:i w:val="false"/>
          <w:color w:val="000000"/>
          <w:sz w:val="28"/>
        </w:rPr>
        <w:t>
      б) GC02 – фиксированное значение, обозначающее код общего процесса;</w:t>
      </w:r>
    </w:p>
    <w:bookmarkEnd w:id="401"/>
    <w:bookmarkStart w:name="z552" w:id="402"/>
    <w:p>
      <w:pPr>
        <w:spacing w:after="0"/>
        <w:ind w:left="0"/>
        <w:jc w:val="both"/>
      </w:pPr>
      <w:r>
        <w:rPr>
          <w:rFonts w:ascii="Times New Roman"/>
          <w:b w:val="false"/>
          <w:i w:val="false"/>
          <w:color w:val="000000"/>
          <w:sz w:val="28"/>
        </w:rPr>
        <w:t xml:space="preserve">
      в) XX – буквенный код государства-члена, уполномоченный орган которого представляет сведения,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w:t>
      </w:r>
    </w:p>
    <w:bookmarkEnd w:id="402"/>
    <w:bookmarkStart w:name="z553" w:id="403"/>
    <w:p>
      <w:pPr>
        <w:spacing w:after="0"/>
        <w:ind w:left="0"/>
        <w:jc w:val="both"/>
      </w:pPr>
      <w:r>
        <w:rPr>
          <w:rFonts w:ascii="Times New Roman"/>
          <w:b w:val="false"/>
          <w:i w:val="false"/>
          <w:color w:val="000000"/>
          <w:sz w:val="28"/>
        </w:rPr>
        <w:t>
      г) YYYYMMDD – дата формирования файла (календарный год, месяц, день);</w:t>
      </w:r>
    </w:p>
    <w:bookmarkEnd w:id="403"/>
    <w:bookmarkStart w:name="z554" w:id="404"/>
    <w:p>
      <w:pPr>
        <w:spacing w:after="0"/>
        <w:ind w:left="0"/>
        <w:jc w:val="both"/>
      </w:pPr>
      <w:r>
        <w:rPr>
          <w:rFonts w:ascii="Times New Roman"/>
          <w:b w:val="false"/>
          <w:i w:val="false"/>
          <w:color w:val="000000"/>
          <w:sz w:val="28"/>
        </w:rPr>
        <w:t>
      д) hhmm – время формирования файла (часы, минуты).</w:t>
      </w:r>
    </w:p>
    <w:bookmarkEnd w:id="404"/>
    <w:bookmarkStart w:name="z555" w:id="405"/>
    <w:p>
      <w:pPr>
        <w:spacing w:after="0"/>
        <w:ind w:left="0"/>
        <w:jc w:val="both"/>
      </w:pPr>
      <w:r>
        <w:rPr>
          <w:rFonts w:ascii="Times New Roman"/>
          <w:b w:val="false"/>
          <w:i w:val="false"/>
          <w:color w:val="000000"/>
          <w:sz w:val="28"/>
        </w:rPr>
        <w:t>
      19.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17 настоящего Порядка (например, архив RGС02_BY201410061733.zip должен содержать файл RGC02_BY201410061733.xml).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R_CA_GC_02_001_V_x_y_z, где "x_y_z" – номер версии структуры электронного документа), а также наименование общего информационного ресурса – "Сборник предварительных решений по классификации товаров".</w:t>
      </w:r>
    </w:p>
    <w:bookmarkEnd w:id="405"/>
    <w:bookmarkStart w:name="z556" w:id="406"/>
    <w:p>
      <w:pPr>
        <w:spacing w:after="0"/>
        <w:ind w:left="0"/>
        <w:jc w:val="both"/>
      </w:pPr>
      <w:r>
        <w:rPr>
          <w:rFonts w:ascii="Times New Roman"/>
          <w:b w:val="false"/>
          <w:i w:val="false"/>
          <w:color w:val="000000"/>
          <w:sz w:val="28"/>
        </w:rPr>
        <w:t>
      20.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