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1ae0" w14:textId="49e1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22 мая 2018 г. № 85</w:t>
      </w:r>
    </w:p>
    <w:p>
      <w:pPr>
        <w:spacing w:after="0"/>
        <w:ind w:left="0"/>
        <w:jc w:val="both"/>
      </w:pPr>
      <w:r>
        <w:rPr>
          <w:rFonts w:ascii="Times New Roman"/>
          <w:b w:val="false"/>
          <w:i w:val="false"/>
          <w:color w:val="000000"/>
          <w:sz w:val="28"/>
        </w:rPr>
        <w:t>Решение Коллегии Евразийской экономической комиссии от 10 марта 2026 года № 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мая 2018 г. № 85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сортов сельскохозяйственных растений"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29</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22 мая 2018 г. № 85</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мая 2018 г. № 85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29)</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6" w:id="8"/>
    <w:p>
      <w:pPr>
        <w:spacing w:after="0"/>
        <w:ind w:left="0"/>
        <w:jc w:val="both"/>
      </w:pPr>
      <w:r>
        <w:rPr>
          <w:rFonts w:ascii="Times New Roman"/>
          <w:b w:val="false"/>
          <w:i w:val="false"/>
          <w:color w:val="000000"/>
          <w:sz w:val="28"/>
        </w:rPr>
        <w:t>
      Соглашение об обращении семян сельскохозяйственных растений в рамках Евразийского экономического союза от 7 ноября 2017 года;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29 мая 2013 г. № 35 "О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21 ноября 2014 г. № 94 "О плане мероприятий по реализации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февраля 2018 г. № 26 "О Порядке формирования и ведения единого реестра сортов сельскохозяйственных растений".</w:t>
      </w:r>
    </w:p>
    <w:bookmarkStart w:name="z28" w:id="9"/>
    <w:p>
      <w:pPr>
        <w:spacing w:after="0"/>
        <w:ind w:left="0"/>
        <w:jc w:val="left"/>
      </w:pPr>
      <w:r>
        <w:rPr>
          <w:rFonts w:ascii="Times New Roman"/>
          <w:b/>
          <w:i w:val="false"/>
          <w:color w:val="000000"/>
        </w:rPr>
        <w:t xml:space="preserve"> II. Область применения</w:t>
      </w:r>
    </w:p>
    <w:bookmarkEnd w:id="9"/>
    <w:bookmarkStart w:name="z29"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сортов сельскохозяйственных растений" (далее – общий процесс), включая описание процедур, выполняемых в рамках этого общего процесса.</w:t>
      </w:r>
    </w:p>
    <w:bookmarkEnd w:id="10"/>
    <w:bookmarkStart w:name="z30"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31" w:id="12"/>
    <w:p>
      <w:pPr>
        <w:spacing w:after="0"/>
        <w:ind w:left="0"/>
        <w:jc w:val="left"/>
      </w:pPr>
      <w:r>
        <w:rPr>
          <w:rFonts w:ascii="Times New Roman"/>
          <w:b/>
          <w:i w:val="false"/>
          <w:color w:val="000000"/>
        </w:rPr>
        <w:t xml:space="preserve"> III. Основные понятия</w:t>
      </w:r>
    </w:p>
    <w:bookmarkEnd w:id="12"/>
    <w:bookmarkStart w:name="z32" w:id="13"/>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3"/>
    <w:bookmarkStart w:name="z33" w:id="14"/>
    <w:p>
      <w:pPr>
        <w:spacing w:after="0"/>
        <w:ind w:left="0"/>
        <w:jc w:val="both"/>
      </w:pPr>
      <w:r>
        <w:rPr>
          <w:rFonts w:ascii="Times New Roman"/>
          <w:b w:val="false"/>
          <w:i w:val="false"/>
          <w:color w:val="000000"/>
          <w:sz w:val="28"/>
        </w:rPr>
        <w:t>
      "Единый реестр сортов" – общий информационный ресурс, содержащий сведения о сортах сельскохозяйственных растений, включенных в национальные реестры;</w:t>
      </w:r>
    </w:p>
    <w:bookmarkEnd w:id="14"/>
    <w:bookmarkStart w:name="z34" w:id="15"/>
    <w:p>
      <w:pPr>
        <w:spacing w:after="0"/>
        <w:ind w:left="0"/>
        <w:jc w:val="both"/>
      </w:pPr>
      <w:r>
        <w:rPr>
          <w:rFonts w:ascii="Times New Roman"/>
          <w:b w:val="false"/>
          <w:i w:val="false"/>
          <w:color w:val="000000"/>
          <w:sz w:val="28"/>
        </w:rPr>
        <w:t>
      "зона допуска" – часть территории государства-члена Союза, на которой сорт допущен (разрешен, рекомендован) к использованию и которая указана в национальном реестре;</w:t>
      </w:r>
    </w:p>
    <w:bookmarkEnd w:id="15"/>
    <w:bookmarkStart w:name="z35" w:id="16"/>
    <w:p>
      <w:pPr>
        <w:spacing w:after="0"/>
        <w:ind w:left="0"/>
        <w:jc w:val="both"/>
      </w:pPr>
      <w:r>
        <w:rPr>
          <w:rFonts w:ascii="Times New Roman"/>
          <w:b w:val="false"/>
          <w:i w:val="false"/>
          <w:color w:val="000000"/>
          <w:sz w:val="28"/>
        </w:rPr>
        <w:t>
      "национальный реестр" – реестр сортов сельскохозяйственных растений, допущенных (разрешенных, рекомендуемых) к использованию на территории государства-члена Союза, формируемый в соответствии с законодательством этого государства;</w:t>
      </w:r>
    </w:p>
    <w:bookmarkEnd w:id="16"/>
    <w:bookmarkStart w:name="z36" w:id="17"/>
    <w:p>
      <w:pPr>
        <w:spacing w:after="0"/>
        <w:ind w:left="0"/>
        <w:jc w:val="both"/>
      </w:pPr>
      <w:r>
        <w:rPr>
          <w:rFonts w:ascii="Times New Roman"/>
          <w:b w:val="false"/>
          <w:i w:val="false"/>
          <w:color w:val="000000"/>
          <w:sz w:val="28"/>
        </w:rPr>
        <w:t>
      "световая зона" – часть территории государства-члена Союза, характеризующаяся определенной величиной притока естественной фотосинтетически активной радиации и указанная в национальном реестре;</w:t>
      </w:r>
    </w:p>
    <w:bookmarkEnd w:id="17"/>
    <w:bookmarkStart w:name="z37" w:id="18"/>
    <w:p>
      <w:pPr>
        <w:spacing w:after="0"/>
        <w:ind w:left="0"/>
        <w:jc w:val="both"/>
      </w:pPr>
      <w:r>
        <w:rPr>
          <w:rFonts w:ascii="Times New Roman"/>
          <w:b w:val="false"/>
          <w:i w:val="false"/>
          <w:color w:val="000000"/>
          <w:sz w:val="28"/>
        </w:rPr>
        <w:t>
      "уполномоченный орган" – орган исполнительной власти или организация государства-члена Союза, наделенные полномочиями по формированию и ведению национального реестра.</w:t>
      </w:r>
    </w:p>
    <w:bookmarkEnd w:id="18"/>
    <w:bookmarkStart w:name="z38" w:id="19"/>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9"/>
    <w:bookmarkStart w:name="z39" w:id="20"/>
    <w:p>
      <w:pPr>
        <w:spacing w:after="0"/>
        <w:ind w:left="0"/>
        <w:jc w:val="both"/>
      </w:pPr>
      <w:r>
        <w:rPr>
          <w:rFonts w:ascii="Times New Roman"/>
          <w:b w:val="false"/>
          <w:i w:val="false"/>
          <w:color w:val="000000"/>
          <w:sz w:val="28"/>
        </w:rPr>
        <w:t xml:space="preserve">
      Понятие "реестр нормативно-справочной информации Евразийского экономического союза" (далее – реестр НСИ), используемое в настоящих Правилах, применяется в значении, определенном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20"/>
    <w:bookmarkStart w:name="z40" w:id="21"/>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Соглашением об обращении семян сельскохозяйственных растений в рамках Евразийского экономического союза от 7 ноября 2017 года.</w:t>
      </w:r>
    </w:p>
    <w:bookmarkEnd w:id="21"/>
    <w:bookmarkStart w:name="z41" w:id="22"/>
    <w:p>
      <w:pPr>
        <w:spacing w:after="0"/>
        <w:ind w:left="0"/>
        <w:jc w:val="left"/>
      </w:pPr>
      <w:r>
        <w:rPr>
          <w:rFonts w:ascii="Times New Roman"/>
          <w:b/>
          <w:i w:val="false"/>
          <w:color w:val="000000"/>
        </w:rPr>
        <w:t xml:space="preserve"> IV. Основные сведения об общем процессе</w:t>
      </w:r>
    </w:p>
    <w:bookmarkEnd w:id="22"/>
    <w:bookmarkStart w:name="z42" w:id="23"/>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сортов сельскохозяйственных растений".</w:t>
      </w:r>
    </w:p>
    <w:bookmarkEnd w:id="23"/>
    <w:bookmarkStart w:name="z43" w:id="24"/>
    <w:p>
      <w:pPr>
        <w:spacing w:after="0"/>
        <w:ind w:left="0"/>
        <w:jc w:val="both"/>
      </w:pPr>
      <w:r>
        <w:rPr>
          <w:rFonts w:ascii="Times New Roman"/>
          <w:b w:val="false"/>
          <w:i w:val="false"/>
          <w:color w:val="000000"/>
          <w:sz w:val="28"/>
        </w:rPr>
        <w:t>
      6. Кодовое обозначение общего процесса: P.AS.01, версия 1.1.0.</w:t>
      </w:r>
    </w:p>
    <w:bookmarkEnd w:id="24"/>
    <w:bookmarkStart w:name="z44" w:id="25"/>
    <w:p>
      <w:pPr>
        <w:spacing w:after="0"/>
        <w:ind w:left="0"/>
        <w:jc w:val="left"/>
      </w:pPr>
      <w:r>
        <w:rPr>
          <w:rFonts w:ascii="Times New Roman"/>
          <w:b/>
          <w:i w:val="false"/>
          <w:color w:val="000000"/>
        </w:rPr>
        <w:t xml:space="preserve"> 1. Цель и задачи общего процесса</w:t>
      </w:r>
    </w:p>
    <w:bookmarkEnd w:id="25"/>
    <w:bookmarkStart w:name="z45" w:id="26"/>
    <w:p>
      <w:pPr>
        <w:spacing w:after="0"/>
        <w:ind w:left="0"/>
        <w:jc w:val="both"/>
      </w:pPr>
      <w:r>
        <w:rPr>
          <w:rFonts w:ascii="Times New Roman"/>
          <w:b w:val="false"/>
          <w:i w:val="false"/>
          <w:color w:val="000000"/>
          <w:sz w:val="28"/>
        </w:rPr>
        <w:t>
      7. Целью общего процесса является развитие рынка семян сельскохозяйственных растений Союза за счет повышения информированности производителей сельскохозяйственной продукции, государственных органов государств-членов Союза (далее – государства-члены), а также других заинтересованных лиц о сортах, допущенных (разрешенных, рекомендуемых) к использованию на территориях государств-членов в соответствующих зонах допуска.</w:t>
      </w:r>
    </w:p>
    <w:bookmarkEnd w:id="26"/>
    <w:bookmarkStart w:name="z46" w:id="27"/>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7"/>
    <w:bookmarkStart w:name="z47" w:id="28"/>
    <w:p>
      <w:pPr>
        <w:spacing w:after="0"/>
        <w:ind w:left="0"/>
        <w:jc w:val="both"/>
      </w:pPr>
      <w:r>
        <w:rPr>
          <w:rFonts w:ascii="Times New Roman"/>
          <w:b w:val="false"/>
          <w:i w:val="false"/>
          <w:color w:val="000000"/>
          <w:sz w:val="28"/>
        </w:rPr>
        <w:t>
      а) определить порядок представления уполномоченными органами государств-членов в Евразийскую экономическую комиссию (далее – Комиссия) информации об изменениях в национальных реестрах;</w:t>
      </w:r>
    </w:p>
    <w:bookmarkEnd w:id="28"/>
    <w:bookmarkStart w:name="z48" w:id="29"/>
    <w:p>
      <w:pPr>
        <w:spacing w:after="0"/>
        <w:ind w:left="0"/>
        <w:jc w:val="both"/>
      </w:pPr>
      <w:r>
        <w:rPr>
          <w:rFonts w:ascii="Times New Roman"/>
          <w:b w:val="false"/>
          <w:i w:val="false"/>
          <w:color w:val="000000"/>
          <w:sz w:val="28"/>
        </w:rPr>
        <w:t>
      б) обеспечить формирование и ведение Единого реестра сортов, содержащего сведения о сортах сельскохозяйственных растений, допущенных (разрешенных, рекомендуемых) к использованию на территориях государств-членов на основании информации, полученной от уполномоченных органов;</w:t>
      </w:r>
    </w:p>
    <w:bookmarkEnd w:id="29"/>
    <w:bookmarkStart w:name="z49" w:id="30"/>
    <w:p>
      <w:pPr>
        <w:spacing w:after="0"/>
        <w:ind w:left="0"/>
        <w:jc w:val="both"/>
      </w:pPr>
      <w:r>
        <w:rPr>
          <w:rFonts w:ascii="Times New Roman"/>
          <w:b w:val="false"/>
          <w:i w:val="false"/>
          <w:color w:val="000000"/>
          <w:sz w:val="28"/>
        </w:rPr>
        <w:t>
      в) обеспечить разработку, актуализацию и использование общих классификаторов и справочников при формировании и ведении Единого реестра сортов;</w:t>
      </w:r>
    </w:p>
    <w:bookmarkEnd w:id="30"/>
    <w:bookmarkStart w:name="z50" w:id="31"/>
    <w:p>
      <w:pPr>
        <w:spacing w:after="0"/>
        <w:ind w:left="0"/>
        <w:jc w:val="both"/>
      </w:pPr>
      <w:r>
        <w:rPr>
          <w:rFonts w:ascii="Times New Roman"/>
          <w:b w:val="false"/>
          <w:i w:val="false"/>
          <w:color w:val="000000"/>
          <w:sz w:val="28"/>
        </w:rPr>
        <w:t>
      г) обеспечить уполномоченным органам государств-членов получение информации из Единого реестра сортов;</w:t>
      </w:r>
    </w:p>
    <w:bookmarkEnd w:id="31"/>
    <w:bookmarkStart w:name="z51" w:id="32"/>
    <w:p>
      <w:pPr>
        <w:spacing w:after="0"/>
        <w:ind w:left="0"/>
        <w:jc w:val="both"/>
      </w:pPr>
      <w:r>
        <w:rPr>
          <w:rFonts w:ascii="Times New Roman"/>
          <w:b w:val="false"/>
          <w:i w:val="false"/>
          <w:color w:val="000000"/>
          <w:sz w:val="28"/>
        </w:rPr>
        <w:t>
      д) обеспечить доступ заинтересованных лиц к Единому реестру сортов посредством информационного портала Сою</w:t>
      </w:r>
      <w:r>
        <w:rPr>
          <w:rFonts w:ascii="Times New Roman"/>
          <w:b w:val="false"/>
          <w:i/>
          <w:color w:val="000000"/>
          <w:sz w:val="28"/>
        </w:rPr>
        <w:t>з</w:t>
      </w:r>
      <w:r>
        <w:rPr>
          <w:rFonts w:ascii="Times New Roman"/>
          <w:b w:val="false"/>
          <w:i w:val="false"/>
          <w:color w:val="000000"/>
          <w:sz w:val="28"/>
        </w:rPr>
        <w:t>а.</w:t>
      </w:r>
    </w:p>
    <w:bookmarkEnd w:id="32"/>
    <w:bookmarkStart w:name="z52" w:id="33"/>
    <w:p>
      <w:pPr>
        <w:spacing w:after="0"/>
        <w:ind w:left="0"/>
        <w:jc w:val="left"/>
      </w:pPr>
      <w:r>
        <w:rPr>
          <w:rFonts w:ascii="Times New Roman"/>
          <w:b/>
          <w:i w:val="false"/>
          <w:color w:val="000000"/>
        </w:rPr>
        <w:t xml:space="preserve"> 2. Участники общего процесса</w:t>
      </w:r>
    </w:p>
    <w:bookmarkEnd w:id="33"/>
    <w:bookmarkStart w:name="z53" w:id="3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5" w:id="35"/>
    <w:p>
      <w:pPr>
        <w:spacing w:after="0"/>
        <w:ind w:left="0"/>
        <w:jc w:val="left"/>
      </w:pPr>
      <w:r>
        <w:rPr>
          <w:rFonts w:ascii="Times New Roman"/>
          <w:b/>
          <w:i w:val="false"/>
          <w:color w:val="000000"/>
        </w:rPr>
        <w:t xml:space="preserve"> Перечень участников общего процесса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орган Союза, который:</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актуализирует Единый реестр сортов в соответствии со сведениями, представленными уполномоченными органами государств-членов, и публикует их на информационном портале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сведения из Единого реестра сортов по запросу уполномоченных органов государств-членов;</w:t>
            </w:r>
          </w:p>
          <w:p>
            <w:pPr>
              <w:spacing w:after="20"/>
              <w:ind w:left="20"/>
              <w:jc w:val="both"/>
            </w:pPr>
            <w:r>
              <w:rPr>
                <w:rFonts w:ascii="Times New Roman"/>
                <w:b w:val="false"/>
                <w:i w:val="false"/>
                <w:color w:val="000000"/>
                <w:sz w:val="20"/>
              </w:rPr>
              <w:t>
обеспечивает доступ к сведениям Единого реестра сортов заинтересованным лицам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представляющий сведения из национального реестра в Комиссию, а также запрашивающий у Комиссии сведения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запрашивающие и получающие сведения из Единого реестра сортов на информационном портале Союза</w:t>
            </w:r>
          </w:p>
        </w:tc>
      </w:tr>
    </w:tbl>
    <w:bookmarkStart w:name="z59" w:id="37"/>
    <w:p>
      <w:pPr>
        <w:spacing w:after="0"/>
        <w:ind w:left="0"/>
        <w:jc w:val="left"/>
      </w:pPr>
      <w:r>
        <w:rPr>
          <w:rFonts w:ascii="Times New Roman"/>
          <w:b/>
          <w:i w:val="false"/>
          <w:color w:val="000000"/>
        </w:rPr>
        <w:t xml:space="preserve"> 3. Структура общего процесса</w:t>
      </w:r>
    </w:p>
    <w:bookmarkEnd w:id="37"/>
    <w:bookmarkStart w:name="z60" w:id="38"/>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8"/>
    <w:bookmarkStart w:name="z61" w:id="39"/>
    <w:p>
      <w:pPr>
        <w:spacing w:after="0"/>
        <w:ind w:left="0"/>
        <w:jc w:val="both"/>
      </w:pPr>
      <w:r>
        <w:rPr>
          <w:rFonts w:ascii="Times New Roman"/>
          <w:b w:val="false"/>
          <w:i w:val="false"/>
          <w:color w:val="000000"/>
          <w:sz w:val="28"/>
        </w:rPr>
        <w:t>
      а) процедуры формирования и ведения Единого реестра сортов;</w:t>
      </w:r>
    </w:p>
    <w:bookmarkEnd w:id="39"/>
    <w:bookmarkStart w:name="z62" w:id="40"/>
    <w:p>
      <w:pPr>
        <w:spacing w:after="0"/>
        <w:ind w:left="0"/>
        <w:jc w:val="both"/>
      </w:pPr>
      <w:r>
        <w:rPr>
          <w:rFonts w:ascii="Times New Roman"/>
          <w:b w:val="false"/>
          <w:i w:val="false"/>
          <w:color w:val="000000"/>
          <w:sz w:val="28"/>
        </w:rPr>
        <w:t>
      б) процедуры получения сведений из Единого реестра сортов.</w:t>
      </w:r>
    </w:p>
    <w:bookmarkEnd w:id="40"/>
    <w:bookmarkStart w:name="z63" w:id="41"/>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и ведение Единого реестра сортов на основании сведений из национальных реестров, полученных от уполномоченных органов государств-членов, а также получение сведений о сортах, включенных в Единый реестр сортов, уполномоченными органами государств-членов.</w:t>
      </w:r>
    </w:p>
    <w:bookmarkEnd w:id="41"/>
    <w:bookmarkStart w:name="z64" w:id="42"/>
    <w:p>
      <w:pPr>
        <w:spacing w:after="0"/>
        <w:ind w:left="0"/>
        <w:jc w:val="both"/>
      </w:pPr>
      <w:r>
        <w:rPr>
          <w:rFonts w:ascii="Times New Roman"/>
          <w:b w:val="false"/>
          <w:i w:val="false"/>
          <w:color w:val="000000"/>
          <w:sz w:val="28"/>
        </w:rPr>
        <w:t>
      Сведения о сорте, имеющем одно и то же наименование, относящемся к одному и тому же виду сельскохозяйственного растения, поступившие из национальных реестров двух и более государств-членов, публикуются на информационном портале Союза в виде одной записи с одним наименованием сорта, в которой указываются поступившие от каждого из государств-членов сведения.</w:t>
      </w:r>
    </w:p>
    <w:bookmarkEnd w:id="42"/>
    <w:bookmarkStart w:name="z65" w:id="43"/>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утвержденным Решением Коллегии Комиссии от 22 мая 2018 г. № 85 (далее – Регламент информационного взаимодействия).</w:t>
      </w:r>
    </w:p>
    <w:bookmarkEnd w:id="43"/>
    <w:bookmarkStart w:name="z66" w:id="44"/>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утвержденному Решением Коллегии Комиссии от 22 мая 2018 г. № 85 (далее – Описание форматов и структур электронных документов и сведений).</w:t>
      </w:r>
    </w:p>
    <w:bookmarkEnd w:id="44"/>
    <w:bookmarkStart w:name="z67" w:id="45"/>
    <w:p>
      <w:pPr>
        <w:spacing w:after="0"/>
        <w:ind w:left="0"/>
        <w:jc w:val="both"/>
      </w:pPr>
      <w:r>
        <w:rPr>
          <w:rFonts w:ascii="Times New Roman"/>
          <w:b w:val="false"/>
          <w:i w:val="false"/>
          <w:color w:val="000000"/>
          <w:sz w:val="28"/>
        </w:rPr>
        <w:t>
      Информационное взаимодействие между уполномоченным органом государства-члена и Комиссией осуществляется с использованием интегрированной информационной системы Союза (далее – интегрированная система). Доступ заинтересованных лиц к сведениям, содержащимся в Едином реестре сортов, осуществляется через информационный портал Союза.</w:t>
      </w:r>
    </w:p>
    <w:bookmarkEnd w:id="45"/>
    <w:bookmarkStart w:name="z68" w:id="46"/>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4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8"/>
    <w:bookmarkStart w:name="z71" w:id="49"/>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9"/>
    <w:bookmarkStart w:name="z72" w:id="50"/>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0"/>
    <w:bookmarkStart w:name="z73" w:id="51"/>
    <w:p>
      <w:pPr>
        <w:spacing w:after="0"/>
        <w:ind w:left="0"/>
        <w:jc w:val="left"/>
      </w:pPr>
      <w:r>
        <w:rPr>
          <w:rFonts w:ascii="Times New Roman"/>
          <w:b/>
          <w:i w:val="false"/>
          <w:color w:val="000000"/>
        </w:rPr>
        <w:t xml:space="preserve"> 4. Группа процедур формирования и ведения Единого реестра сортов </w:t>
      </w:r>
    </w:p>
    <w:bookmarkEnd w:id="51"/>
    <w:bookmarkStart w:name="z74" w:id="52"/>
    <w:p>
      <w:pPr>
        <w:spacing w:after="0"/>
        <w:ind w:left="0"/>
        <w:jc w:val="both"/>
      </w:pPr>
      <w:r>
        <w:rPr>
          <w:rFonts w:ascii="Times New Roman"/>
          <w:b w:val="false"/>
          <w:i w:val="false"/>
          <w:color w:val="000000"/>
          <w:sz w:val="28"/>
        </w:rPr>
        <w:t>
      15. Выполнение процедур формирования и ведения Единого реестра сортов начинается с момента направления уполномоченным органом государства-члена сведений для включения в Единый реестр сортов, для внесения в него изменений или для исключения сведений из Единого реестра сортов.</w:t>
      </w:r>
    </w:p>
    <w:bookmarkEnd w:id="52"/>
    <w:bookmarkStart w:name="z75" w:id="53"/>
    <w:p>
      <w:pPr>
        <w:spacing w:after="0"/>
        <w:ind w:left="0"/>
        <w:jc w:val="both"/>
      </w:pPr>
      <w:r>
        <w:rPr>
          <w:rFonts w:ascii="Times New Roman"/>
          <w:b w:val="false"/>
          <w:i w:val="false"/>
          <w:color w:val="000000"/>
          <w:sz w:val="28"/>
        </w:rPr>
        <w:t>
      Уполномоченный орган государства-члена обеспечивает в национальном реестре уникальность регистрационного номера сорта.</w:t>
      </w:r>
    </w:p>
    <w:bookmarkEnd w:id="53"/>
    <w:bookmarkStart w:name="z76" w:id="54"/>
    <w:p>
      <w:pPr>
        <w:spacing w:after="0"/>
        <w:ind w:left="0"/>
        <w:jc w:val="both"/>
      </w:pPr>
      <w:r>
        <w:rPr>
          <w:rFonts w:ascii="Times New Roman"/>
          <w:b w:val="false"/>
          <w:i w:val="false"/>
          <w:color w:val="000000"/>
          <w:sz w:val="28"/>
        </w:rPr>
        <w:t>
      В случае включения новых сведений в Единый реестр сортов выполняется процедура "Включение сведений в Единый реестр сортов" (P.AS.01.PRC.001).</w:t>
      </w:r>
    </w:p>
    <w:bookmarkEnd w:id="54"/>
    <w:bookmarkStart w:name="z77" w:id="55"/>
    <w:p>
      <w:pPr>
        <w:spacing w:after="0"/>
        <w:ind w:left="0"/>
        <w:jc w:val="both"/>
      </w:pPr>
      <w:r>
        <w:rPr>
          <w:rFonts w:ascii="Times New Roman"/>
          <w:b w:val="false"/>
          <w:i w:val="false"/>
          <w:color w:val="000000"/>
          <w:sz w:val="28"/>
        </w:rPr>
        <w:t>
      В случае внесения изменений в сведения, содержащиеся в Едином реестре сортов, выполняется процедура "Изменение сведений, содержащихся в Едином реестре сортов" (P.AS.01.PRC.002).</w:t>
      </w:r>
    </w:p>
    <w:bookmarkEnd w:id="55"/>
    <w:bookmarkStart w:name="z78" w:id="56"/>
    <w:p>
      <w:pPr>
        <w:spacing w:after="0"/>
        <w:ind w:left="0"/>
        <w:jc w:val="both"/>
      </w:pPr>
      <w:r>
        <w:rPr>
          <w:rFonts w:ascii="Times New Roman"/>
          <w:b w:val="false"/>
          <w:i w:val="false"/>
          <w:color w:val="000000"/>
          <w:sz w:val="28"/>
        </w:rPr>
        <w:t>
      В случае исключения сведений, содержащихся в Едином реестре сортов, выполняется процедура "Исключение сведений из Единого реестра сортов" (P.AS.01.PRC.003).</w:t>
      </w:r>
    </w:p>
    <w:bookmarkEnd w:id="56"/>
    <w:bookmarkStart w:name="z79" w:id="57"/>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Единого реестра сортов представлено на рисунке 2.</w:t>
      </w:r>
    </w:p>
    <w:bookmarkEnd w:id="57"/>
    <w:bookmarkStart w:name="z8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5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p>
    <w:bookmarkEnd w:id="59"/>
    <w:bookmarkStart w:name="z82" w:id="60"/>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Единого реестра сортов, приведен в таблице 2.</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4" w:id="61"/>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Единого реестра сортов</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исключения из Единого реестра сортов</w:t>
            </w:r>
          </w:p>
        </w:tc>
      </w:tr>
    </w:tbl>
    <w:bookmarkStart w:name="z85" w:id="62"/>
    <w:p>
      <w:pPr>
        <w:spacing w:after="0"/>
        <w:ind w:left="0"/>
        <w:jc w:val="left"/>
      </w:pPr>
      <w:r>
        <w:rPr>
          <w:rFonts w:ascii="Times New Roman"/>
          <w:b/>
          <w:i w:val="false"/>
          <w:color w:val="000000"/>
        </w:rPr>
        <w:t xml:space="preserve"> 5. Группа процедур получения сведений из Единого реестра сортов </w:t>
      </w:r>
    </w:p>
    <w:bookmarkEnd w:id="62"/>
    <w:bookmarkStart w:name="z86" w:id="63"/>
    <w:p>
      <w:pPr>
        <w:spacing w:after="0"/>
        <w:ind w:left="0"/>
        <w:jc w:val="both"/>
      </w:pPr>
      <w:r>
        <w:rPr>
          <w:rFonts w:ascii="Times New Roman"/>
          <w:b w:val="false"/>
          <w:i w:val="false"/>
          <w:color w:val="000000"/>
          <w:sz w:val="28"/>
        </w:rPr>
        <w:t>
      18. Процедуры получения сведений из Единого реестра сортов выполняются при получении соответствующих запросов от информационных систем уполномоченных органов государств-членов.</w:t>
      </w:r>
    </w:p>
    <w:bookmarkEnd w:id="63"/>
    <w:bookmarkStart w:name="z87" w:id="64"/>
    <w:p>
      <w:pPr>
        <w:spacing w:after="0"/>
        <w:ind w:left="0"/>
        <w:jc w:val="both"/>
      </w:pPr>
      <w:r>
        <w:rPr>
          <w:rFonts w:ascii="Times New Roman"/>
          <w:b w:val="false"/>
          <w:i w:val="false"/>
          <w:color w:val="000000"/>
          <w:sz w:val="28"/>
        </w:rPr>
        <w:t>
      В рамках выполнения процедур получения сведений из Единого реестра сортов обрабатываются следующие виды запросов:</w:t>
      </w:r>
    </w:p>
    <w:bookmarkEnd w:id="64"/>
    <w:bookmarkStart w:name="z88" w:id="65"/>
    <w:p>
      <w:pPr>
        <w:spacing w:after="0"/>
        <w:ind w:left="0"/>
        <w:jc w:val="both"/>
      </w:pPr>
      <w:r>
        <w:rPr>
          <w:rFonts w:ascii="Times New Roman"/>
          <w:b w:val="false"/>
          <w:i w:val="false"/>
          <w:color w:val="000000"/>
          <w:sz w:val="28"/>
        </w:rPr>
        <w:t>
      запрос сведений о дате и времени обновления Единого реестра сортов, выполняемый в целях оценки необходимости получения уполномоченным органом государства-члена измененных сведений из Единого реестра сортов;</w:t>
      </w:r>
    </w:p>
    <w:bookmarkEnd w:id="65"/>
    <w:bookmarkStart w:name="z89" w:id="66"/>
    <w:p>
      <w:pPr>
        <w:spacing w:after="0"/>
        <w:ind w:left="0"/>
        <w:jc w:val="both"/>
      </w:pPr>
      <w:r>
        <w:rPr>
          <w:rFonts w:ascii="Times New Roman"/>
          <w:b w:val="false"/>
          <w:i w:val="false"/>
          <w:color w:val="000000"/>
          <w:sz w:val="28"/>
        </w:rPr>
        <w:t>
      запрос сведений из Единого реестра сортов, выполняемый в целях получения уполномоченным органом государства-члена сведений из Единого реестра сортов, актуальных на определенную дату. Сведения из Единого реестра сортов запрашиваются по состоянию на дату, указанную в запросе;</w:t>
      </w:r>
    </w:p>
    <w:bookmarkEnd w:id="66"/>
    <w:bookmarkStart w:name="z90" w:id="67"/>
    <w:p>
      <w:pPr>
        <w:spacing w:after="0"/>
        <w:ind w:left="0"/>
        <w:jc w:val="both"/>
      </w:pPr>
      <w:r>
        <w:rPr>
          <w:rFonts w:ascii="Times New Roman"/>
          <w:b w:val="false"/>
          <w:i w:val="false"/>
          <w:color w:val="000000"/>
          <w:sz w:val="28"/>
        </w:rPr>
        <w:t>
      запрос измененных сведений из Единого реестра сортов;</w:t>
      </w:r>
    </w:p>
    <w:bookmarkEnd w:id="67"/>
    <w:bookmarkStart w:name="z91" w:id="68"/>
    <w:p>
      <w:pPr>
        <w:spacing w:after="0"/>
        <w:ind w:left="0"/>
        <w:jc w:val="both"/>
      </w:pPr>
      <w:r>
        <w:rPr>
          <w:rFonts w:ascii="Times New Roman"/>
          <w:b w:val="false"/>
          <w:i w:val="false"/>
          <w:color w:val="000000"/>
          <w:sz w:val="28"/>
        </w:rPr>
        <w:t>
      запрос сведений о количестве записей Единого реестра сортов, выполняемый в целях получения уполномоченным органом государства-члена сведений о количестве записей Единого реестра сортов.</w:t>
      </w:r>
    </w:p>
    <w:bookmarkEnd w:id="68"/>
    <w:bookmarkStart w:name="z92" w:id="69"/>
    <w:p>
      <w:pPr>
        <w:spacing w:after="0"/>
        <w:ind w:left="0"/>
        <w:jc w:val="both"/>
      </w:pPr>
      <w:r>
        <w:rPr>
          <w:rFonts w:ascii="Times New Roman"/>
          <w:b w:val="false"/>
          <w:i w:val="false"/>
          <w:color w:val="000000"/>
          <w:sz w:val="28"/>
        </w:rPr>
        <w:t>
      В рамках запроса измененных сведений из Единого реестра сортов могут быть запрошены:</w:t>
      </w:r>
    </w:p>
    <w:bookmarkEnd w:id="69"/>
    <w:bookmarkStart w:name="z93" w:id="70"/>
    <w:p>
      <w:pPr>
        <w:spacing w:after="0"/>
        <w:ind w:left="0"/>
        <w:jc w:val="both"/>
      </w:pPr>
      <w:r>
        <w:rPr>
          <w:rFonts w:ascii="Times New Roman"/>
          <w:b w:val="false"/>
          <w:i w:val="false"/>
          <w:color w:val="000000"/>
          <w:sz w:val="28"/>
        </w:rPr>
        <w:t>
      сведения, добавление или изменение которых в Едином реестре сортов произошло, начиная с даты и времени, указанных в запросе, до момента выполнения запроса;</w:t>
      </w:r>
    </w:p>
    <w:bookmarkEnd w:id="70"/>
    <w:bookmarkStart w:name="z94" w:id="71"/>
    <w:p>
      <w:pPr>
        <w:spacing w:after="0"/>
        <w:ind w:left="0"/>
        <w:jc w:val="both"/>
      </w:pPr>
      <w:r>
        <w:rPr>
          <w:rFonts w:ascii="Times New Roman"/>
          <w:b w:val="false"/>
          <w:i w:val="false"/>
          <w:color w:val="000000"/>
          <w:sz w:val="28"/>
        </w:rPr>
        <w:t>
      сведения, добавление или изменение которых в Едином реестре сортов произошло в течение периода времени, указанного в запросе;</w:t>
      </w:r>
    </w:p>
    <w:bookmarkEnd w:id="71"/>
    <w:bookmarkStart w:name="z95" w:id="72"/>
    <w:p>
      <w:pPr>
        <w:spacing w:after="0"/>
        <w:ind w:left="0"/>
        <w:jc w:val="both"/>
      </w:pPr>
      <w:r>
        <w:rPr>
          <w:rFonts w:ascii="Times New Roman"/>
          <w:b w:val="false"/>
          <w:i w:val="false"/>
          <w:color w:val="000000"/>
          <w:sz w:val="28"/>
        </w:rPr>
        <w:t>
      сведения, содержащиеся в Едином реестре сортов, в полном объеме (с учетом исторических данных).</w:t>
      </w:r>
    </w:p>
    <w:bookmarkEnd w:id="72"/>
    <w:bookmarkStart w:name="z96" w:id="73"/>
    <w:p>
      <w:pPr>
        <w:spacing w:after="0"/>
        <w:ind w:left="0"/>
        <w:jc w:val="both"/>
      </w:pPr>
      <w:r>
        <w:rPr>
          <w:rFonts w:ascii="Times New Roman"/>
          <w:b w:val="false"/>
          <w:i w:val="false"/>
          <w:color w:val="000000"/>
          <w:sz w:val="28"/>
        </w:rPr>
        <w:t>
      Запрос сведений из Единого реестра сортов в полном объеме используется при первоначальной загрузке сведений в информационную систему уполномоченного органа государства-члена, например, при инициализации общего процесса, подключении нового государства-члена, восстановлении информации после сбоя. В этом случае дата и время обновления сведений в национальном реестре, а также период изменения сведений в запросе не указываются.</w:t>
      </w:r>
    </w:p>
    <w:bookmarkEnd w:id="73"/>
    <w:bookmarkStart w:name="z97" w:id="74"/>
    <w:p>
      <w:pPr>
        <w:spacing w:after="0"/>
        <w:ind w:left="0"/>
        <w:jc w:val="both"/>
      </w:pPr>
      <w:r>
        <w:rPr>
          <w:rFonts w:ascii="Times New Roman"/>
          <w:b w:val="false"/>
          <w:i w:val="false"/>
          <w:color w:val="000000"/>
          <w:sz w:val="28"/>
        </w:rPr>
        <w:t>
      При осуществлении запроса выполняется одна из следующих процедур:</w:t>
      </w:r>
    </w:p>
    <w:bookmarkEnd w:id="74"/>
    <w:bookmarkStart w:name="z98" w:id="75"/>
    <w:p>
      <w:pPr>
        <w:spacing w:after="0"/>
        <w:ind w:left="0"/>
        <w:jc w:val="both"/>
      </w:pPr>
      <w:r>
        <w:rPr>
          <w:rFonts w:ascii="Times New Roman"/>
          <w:b w:val="false"/>
          <w:i w:val="false"/>
          <w:color w:val="000000"/>
          <w:sz w:val="28"/>
        </w:rPr>
        <w:t>
      "Получение сведений о дате и времени обновления Единого реестра сортов" (P.AS.01.PRC.004);</w:t>
      </w:r>
    </w:p>
    <w:bookmarkEnd w:id="75"/>
    <w:bookmarkStart w:name="z99" w:id="76"/>
    <w:p>
      <w:pPr>
        <w:spacing w:after="0"/>
        <w:ind w:left="0"/>
        <w:jc w:val="both"/>
      </w:pPr>
      <w:r>
        <w:rPr>
          <w:rFonts w:ascii="Times New Roman"/>
          <w:b w:val="false"/>
          <w:i w:val="false"/>
          <w:color w:val="000000"/>
          <w:sz w:val="28"/>
        </w:rPr>
        <w:t>
      "Получение сведений из Единого реестра сортов" (P.AS.01.PRC.005);</w:t>
      </w:r>
    </w:p>
    <w:bookmarkEnd w:id="76"/>
    <w:bookmarkStart w:name="z100" w:id="77"/>
    <w:p>
      <w:pPr>
        <w:spacing w:after="0"/>
        <w:ind w:left="0"/>
        <w:jc w:val="both"/>
      </w:pPr>
      <w:r>
        <w:rPr>
          <w:rFonts w:ascii="Times New Roman"/>
          <w:b w:val="false"/>
          <w:i w:val="false"/>
          <w:color w:val="000000"/>
          <w:sz w:val="28"/>
        </w:rPr>
        <w:t>
      "Получение измененных сведений из Единого реестра сортов" (P.AS.01.PRC.006);</w:t>
      </w:r>
    </w:p>
    <w:bookmarkEnd w:id="77"/>
    <w:bookmarkStart w:name="z101" w:id="78"/>
    <w:p>
      <w:pPr>
        <w:spacing w:after="0"/>
        <w:ind w:left="0"/>
        <w:jc w:val="both"/>
      </w:pPr>
      <w:r>
        <w:rPr>
          <w:rFonts w:ascii="Times New Roman"/>
          <w:b w:val="false"/>
          <w:i w:val="false"/>
          <w:color w:val="000000"/>
          <w:sz w:val="28"/>
        </w:rPr>
        <w:t>
      "Получение сведений о количестве записей Единого реестра сортов" (P.AS.01.PRC.007).</w:t>
      </w:r>
    </w:p>
    <w:bookmarkEnd w:id="78"/>
    <w:bookmarkStart w:name="z102" w:id="79"/>
    <w:p>
      <w:pPr>
        <w:spacing w:after="0"/>
        <w:ind w:left="0"/>
        <w:jc w:val="both"/>
      </w:pPr>
      <w:r>
        <w:rPr>
          <w:rFonts w:ascii="Times New Roman"/>
          <w:b w:val="false"/>
          <w:i w:val="false"/>
          <w:color w:val="000000"/>
          <w:sz w:val="28"/>
        </w:rPr>
        <w:t>
      Указанные процедуры могут выполняться последовательно (процедура "Получение сведений о дате и времени обновления Единого реестра сортов" (P.AS.01.PRC.004), затем процедура "Получение измененных сведений из Единого реестра сортов" (P.AS.01.PRC.006), либо каждая процедура может выполняться отдельно от других, в зависимости от целей осуществления запроса.</w:t>
      </w:r>
    </w:p>
    <w:bookmarkEnd w:id="79"/>
    <w:bookmarkStart w:name="z103" w:id="80"/>
    <w:p>
      <w:pPr>
        <w:spacing w:after="0"/>
        <w:ind w:left="0"/>
        <w:jc w:val="both"/>
      </w:pPr>
      <w:r>
        <w:rPr>
          <w:rFonts w:ascii="Times New Roman"/>
          <w:b w:val="false"/>
          <w:i w:val="false"/>
          <w:color w:val="000000"/>
          <w:sz w:val="28"/>
        </w:rPr>
        <w:t>
      19. Приведенное описание группы процедур получения сведений из Единого реестра сортов представлено на рисунке 3.</w:t>
      </w:r>
    </w:p>
    <w:bookmarkEnd w:id="80"/>
    <w:bookmarkStart w:name="z10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p>
    <w:bookmarkEnd w:id="82"/>
    <w:bookmarkStart w:name="z106" w:id="83"/>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Единого реестра сортов, приведен в таблице 3.</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08" w:id="84"/>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Единого реестра сортов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государства-члена необходимости синхронизации сведений о сортах, хранящихся в информационной системе уполномоченного органа государства-члена, с соответствующими сведениями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 сортах, содержащихся в Едином реестре сортов, на определенную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измененных сведений о сортах, содержащихся в Едином реестре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 количестве записей в Едином реестре сортов, соответствующих заданным параметрам</w:t>
            </w:r>
          </w:p>
        </w:tc>
      </w:tr>
    </w:tbl>
    <w:bookmarkStart w:name="z109" w:id="85"/>
    <w:p>
      <w:pPr>
        <w:spacing w:after="0"/>
        <w:ind w:left="0"/>
        <w:jc w:val="left"/>
      </w:pPr>
      <w:r>
        <w:rPr>
          <w:rFonts w:ascii="Times New Roman"/>
          <w:b/>
          <w:i w:val="false"/>
          <w:color w:val="000000"/>
        </w:rPr>
        <w:t xml:space="preserve"> V. Информационные объекты общего процесса</w:t>
      </w:r>
    </w:p>
    <w:bookmarkEnd w:id="85"/>
    <w:bookmarkStart w:name="z110" w:id="86"/>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12" w:id="87"/>
    <w:p>
      <w:pPr>
        <w:spacing w:after="0"/>
        <w:ind w:left="0"/>
        <w:jc w:val="left"/>
      </w:pPr>
      <w:r>
        <w:rPr>
          <w:rFonts w:ascii="Times New Roman"/>
          <w:b/>
          <w:i w:val="false"/>
          <w:color w:val="000000"/>
        </w:rPr>
        <w:t xml:space="preserve"> Перечень информационных объектов</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информационный ресурс, содержащий сведения о сортах сельскохозяйственных растений, включенных в национальные реестры </w:t>
            </w:r>
          </w:p>
        </w:tc>
      </w:tr>
    </w:tbl>
    <w:bookmarkStart w:name="z113" w:id="88"/>
    <w:p>
      <w:pPr>
        <w:spacing w:after="0"/>
        <w:ind w:left="0"/>
        <w:jc w:val="left"/>
      </w:pPr>
      <w:r>
        <w:rPr>
          <w:rFonts w:ascii="Times New Roman"/>
          <w:b/>
          <w:i w:val="false"/>
          <w:color w:val="000000"/>
        </w:rPr>
        <w:t xml:space="preserve"> VI. Ответственность участников общего процесса</w:t>
      </w:r>
    </w:p>
    <w:bookmarkEnd w:id="88"/>
    <w:bookmarkStart w:name="z114" w:id="89"/>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89"/>
    <w:bookmarkStart w:name="z115" w:id="90"/>
    <w:p>
      <w:pPr>
        <w:spacing w:after="0"/>
        <w:ind w:left="0"/>
        <w:jc w:val="left"/>
      </w:pPr>
      <w:r>
        <w:rPr>
          <w:rFonts w:ascii="Times New Roman"/>
          <w:b/>
          <w:i w:val="false"/>
          <w:color w:val="000000"/>
        </w:rPr>
        <w:t xml:space="preserve"> VII. Справочники и классификаторы общего процесса</w:t>
      </w:r>
    </w:p>
    <w:bookmarkEnd w:id="90"/>
    <w:bookmarkStart w:name="z116" w:id="91"/>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18" w:id="92"/>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зон допуска и световых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зон допуска и световых зон (утвержден Решением Коллегии Комиссии от 06.08.2024 № 93), код справочника в реестре НСИ "1065"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P.AS.01.CLS.011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родов и видов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родов (видов) растений на русском и латинском языках (утвержден Решением Коллегии Комиссии от 23.12.2024 № 150), код справочника в реестре НСИ "1068"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P.AS.01.CLS.013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признаков и свойств сортов сельскохозяйственных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признаков и свойств сорта (утвержден Решением Коллегии Комиссии от 23.11.2021 № 155), код справочника в реестре НСИ "1037"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(утвержден Решением Комиссии Таможенного союза от 20.09.2010 № 378), код классификатора в реестре НСИ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(утвержден Решением Коллегии Комиссии от 06.12.2022 № 192), код справочника в реестре НСИ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(утвержден Решением Коллегии Комиссии от 10.09.2019 №152), код классификатора в реестре НСИ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 (утвержден Решением Коллегии Комиссии от 14.01.2025 № 8), код справочника в реестре НСИ "1066"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(утвержден Решением Коллегии Комиссии от 02.04.2019 № 54), код классификатора в реестре НСИ "2049"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методов идентификации хозяйствующих субъектов (утвержден Решением Коллегии Комиссии от 10.03.2020 № 34), код справочника в реестре НСИ "1033"</w:t>
            </w:r>
          </w:p>
        </w:tc>
      </w:tr>
    </w:tbl>
    <w:bookmarkStart w:name="z119" w:id="93"/>
    <w:p>
      <w:pPr>
        <w:spacing w:after="0"/>
        <w:ind w:left="0"/>
        <w:jc w:val="left"/>
      </w:pPr>
      <w:r>
        <w:rPr>
          <w:rFonts w:ascii="Times New Roman"/>
          <w:b/>
          <w:i w:val="false"/>
          <w:color w:val="000000"/>
        </w:rPr>
        <w:t xml:space="preserve"> VIII. Процедуры общего процесса</w:t>
      </w:r>
    </w:p>
    <w:bookmarkEnd w:id="93"/>
    <w:bookmarkStart w:name="z120" w:id="94"/>
    <w:p>
      <w:pPr>
        <w:spacing w:after="0"/>
        <w:ind w:left="0"/>
        <w:jc w:val="left"/>
      </w:pPr>
      <w:r>
        <w:rPr>
          <w:rFonts w:ascii="Times New Roman"/>
          <w:b/>
          <w:i w:val="false"/>
          <w:color w:val="000000"/>
        </w:rPr>
        <w:t xml:space="preserve"> 1. Процедуры формирования и ведения Единого реестра сортов</w:t>
      </w:r>
    </w:p>
    <w:bookmarkEnd w:id="94"/>
    <w:bookmarkStart w:name="z121" w:id="95"/>
    <w:p>
      <w:pPr>
        <w:spacing w:after="0"/>
        <w:ind w:left="0"/>
        <w:jc w:val="both"/>
      </w:pPr>
      <w:r>
        <w:rPr>
          <w:rFonts w:ascii="Times New Roman"/>
          <w:b w:val="false"/>
          <w:i w:val="false"/>
          <w:color w:val="000000"/>
          <w:sz w:val="28"/>
        </w:rPr>
        <w:t>
      Процедура "Включение сведений в Единый реестр сортов" (P.AS.01.PRC.001)</w:t>
      </w:r>
    </w:p>
    <w:bookmarkEnd w:id="95"/>
    <w:bookmarkStart w:name="z122" w:id="96"/>
    <w:p>
      <w:pPr>
        <w:spacing w:after="0"/>
        <w:ind w:left="0"/>
        <w:jc w:val="both"/>
      </w:pPr>
      <w:r>
        <w:rPr>
          <w:rFonts w:ascii="Times New Roman"/>
          <w:b w:val="false"/>
          <w:i w:val="false"/>
          <w:color w:val="000000"/>
          <w:sz w:val="28"/>
        </w:rPr>
        <w:t>
      24. Схема выполнения процедуры "Включение сведений в Единый реестр сортов" (P.AS.01.PRC.001) представлена на рисунке 4.</w:t>
      </w:r>
    </w:p>
    <w:bookmarkEnd w:id="96"/>
    <w:bookmarkStart w:name="z12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9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Единый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(P.AS.01.PRC.001)</w:t>
      </w:r>
    </w:p>
    <w:bookmarkEnd w:id="98"/>
    <w:bookmarkStart w:name="z125" w:id="99"/>
    <w:p>
      <w:pPr>
        <w:spacing w:after="0"/>
        <w:ind w:left="0"/>
        <w:jc w:val="both"/>
      </w:pPr>
      <w:r>
        <w:rPr>
          <w:rFonts w:ascii="Times New Roman"/>
          <w:b w:val="false"/>
          <w:i w:val="false"/>
          <w:color w:val="000000"/>
          <w:sz w:val="28"/>
        </w:rPr>
        <w:t>
      25. Процедура "Включение сведений в Единый реестр сортов" (P.AS.01.PRC.001) выполняется уполномоченным органом государства-члена при включении сведений о новом сорте в национальный реестр.</w:t>
      </w:r>
    </w:p>
    <w:bookmarkEnd w:id="99"/>
    <w:bookmarkStart w:name="z126" w:id="100"/>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Единый реестр сортов" (P.AS.01.OPR.001), по результатам выполнения которой уполномоченный орган государства-члена формирует и направляет в Комиссию сведения, включенные в национальный реестр, для включения их в Единый реестр сортов.</w:t>
      </w:r>
    </w:p>
    <w:bookmarkEnd w:id="100"/>
    <w:bookmarkStart w:name="z127" w:id="101"/>
    <w:p>
      <w:pPr>
        <w:spacing w:after="0"/>
        <w:ind w:left="0"/>
        <w:jc w:val="both"/>
      </w:pPr>
      <w:r>
        <w:rPr>
          <w:rFonts w:ascii="Times New Roman"/>
          <w:b w:val="false"/>
          <w:i w:val="false"/>
          <w:color w:val="000000"/>
          <w:sz w:val="28"/>
        </w:rPr>
        <w:t>
      27. При поступлении в Комиссию сведений, включенных в национальный реестр, выполняется операция "Прием и обработка сведений для включения в Единый реестр сортов" (P.AS.01.OPR.002),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в уполномоченный орган государства-члена, представивший сведения.</w:t>
      </w:r>
    </w:p>
    <w:bookmarkEnd w:id="101"/>
    <w:bookmarkStart w:name="z128" w:id="102"/>
    <w:p>
      <w:pPr>
        <w:spacing w:after="0"/>
        <w:ind w:left="0"/>
        <w:jc w:val="both"/>
      </w:pPr>
      <w:r>
        <w:rPr>
          <w:rFonts w:ascii="Times New Roman"/>
          <w:b w:val="false"/>
          <w:i w:val="false"/>
          <w:color w:val="000000"/>
          <w:sz w:val="28"/>
        </w:rPr>
        <w:t>
      28. При поступлении в уполномоченный орган государства-члена уведомления о результатах обработки сведений выполняется операция "Получение уведомления о результатах включения сведений в Единый реестр сортов" (P.AS.01.OPR.003),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102"/>
    <w:bookmarkStart w:name="z129" w:id="103"/>
    <w:p>
      <w:pPr>
        <w:spacing w:after="0"/>
        <w:ind w:left="0"/>
        <w:jc w:val="both"/>
      </w:pPr>
      <w:r>
        <w:rPr>
          <w:rFonts w:ascii="Times New Roman"/>
          <w:b w:val="false"/>
          <w:i w:val="false"/>
          <w:color w:val="000000"/>
          <w:sz w:val="28"/>
        </w:rPr>
        <w:t>
      29. В случае выполнения операции "Прием и обработка сведений для включения в Единый реестр сортов" (P.AS.01.OPR.002) выполняется операция "Опубликование сведений, включенных в Единый реестр сортов" (P.AS.01.OPR.004), по результатам выполнения которой Комиссия обеспечивает опубликование сведений, включенных в Единый реестр сортов, на информационном портале Союза.</w:t>
      </w:r>
    </w:p>
    <w:bookmarkEnd w:id="103"/>
    <w:bookmarkStart w:name="z130" w:id="104"/>
    <w:p>
      <w:pPr>
        <w:spacing w:after="0"/>
        <w:ind w:left="0"/>
        <w:jc w:val="both"/>
      </w:pPr>
      <w:r>
        <w:rPr>
          <w:rFonts w:ascii="Times New Roman"/>
          <w:b w:val="false"/>
          <w:i w:val="false"/>
          <w:color w:val="000000"/>
          <w:sz w:val="28"/>
        </w:rPr>
        <w:t>
      30. Результатом выполнения процедуры "Включение сведений в Единый реестр сортов" (P.AS.01.PRC.001) является включение сведений о сортах в Единый реестр сортов и опубликование указанных сведений на информационном портале Союза.</w:t>
      </w:r>
    </w:p>
    <w:bookmarkEnd w:id="104"/>
    <w:bookmarkStart w:name="z131" w:id="105"/>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Единый реестр сортов" (P.AS.01.PRC.001), приведен в таблице 6.</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3" w:id="106"/>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Единый реестр сортов" (P.AS.01.PRC.001)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5" w:id="107"/>
    <w:p>
      <w:pPr>
        <w:spacing w:after="0"/>
        <w:ind w:left="0"/>
        <w:jc w:val="left"/>
      </w:pPr>
      <w:r>
        <w:rPr>
          <w:rFonts w:ascii="Times New Roman"/>
          <w:b/>
          <w:i w:val="false"/>
          <w:color w:val="000000"/>
        </w:rPr>
        <w:t xml:space="preserve"> Описание операции "Представление сведений для включения в Единый реестр сортов" (P.AS.01.OPR.001)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в национальный реестр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сортах растений, включенных в национальный реестр,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национальный реестр,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7" w:id="108"/>
    <w:p>
      <w:pPr>
        <w:spacing w:after="0"/>
        <w:ind w:left="0"/>
        <w:jc w:val="left"/>
      </w:pPr>
      <w:r>
        <w:rPr>
          <w:rFonts w:ascii="Times New Roman"/>
          <w:b/>
          <w:i w:val="false"/>
          <w:color w:val="000000"/>
        </w:rPr>
        <w:t xml:space="preserve"> Описание операции "Прием и обработка сведений для включения в Единый реестр сортов" (P.AS.01.OPR.002)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включенных в национальный реестр (операция "Представление сведений для включения в Единый реестр сортов" (P.AS.01.OPR.001))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r>
              <w:rPr>
                <w:rFonts w:ascii="Times New Roman"/>
                <w:b w:val="false"/>
                <w:i w:val="false"/>
                <w:color w:val="000000"/>
                <w:sz w:val="20"/>
              </w:rPr>
              <w:t>
исполнитель принимает сведения о сортах и проверяет их в соответствии с Регламентом информационного взаимодействия.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включение новых сведений в Единый реестр сортов, заполняет дату и время обновления полученных сведений в Едином реестре сортов;</w:t>
            </w:r>
          </w:p>
          <w:p>
            <w:pPr>
              <w:spacing w:after="20"/>
              <w:ind w:left="20"/>
              <w:jc w:val="both"/>
            </w:pPr>
            <w:r>
              <w:rPr>
                <w:rFonts w:ascii="Times New Roman"/>
                <w:b w:val="false"/>
                <w:i w:val="false"/>
                <w:color w:val="000000"/>
                <w:sz w:val="20"/>
              </w:rPr>
              <w:t>
направляет уведомление о результатах обработки сведений в уполномоченный орган государства-члена, представивший сведения, с указанием кода результата обработки, соответствующего включению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обработаны сведения, включенные в национальный реестр, уполномоченному органу государства-члена направлено уведомление о результатах обработки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2" w:id="110"/>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Единый реестр сортов" (P.AS.01.OPR.003)</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(операция "Прием и обработка сведений для включения в Единый реестр сортов" (P.AS.01.OPR.002))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представленных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4" w:id="111"/>
    <w:p>
      <w:pPr>
        <w:spacing w:after="0"/>
        <w:ind w:left="0"/>
        <w:jc w:val="left"/>
      </w:pPr>
      <w:r>
        <w:rPr>
          <w:rFonts w:ascii="Times New Roman"/>
          <w:b/>
          <w:i w:val="false"/>
          <w:color w:val="000000"/>
        </w:rPr>
        <w:t xml:space="preserve"> Описание операции "Опубликование сведений, включенных в Единый реестр сортов" (P.AS.01.OPR.004)</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приема и обработки сведений, включенных в национальный реестр (операция "Прием и обработка сведений для включения в Единый реестр сортов" (P.AS.01.OPR.002))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в Единый реестр сортов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Единый реестр сортов, опубликованы на информационном портале Союза</w:t>
            </w:r>
          </w:p>
        </w:tc>
      </w:tr>
    </w:tbl>
    <w:bookmarkStart w:name="z145" w:id="112"/>
    <w:p>
      <w:pPr>
        <w:spacing w:after="0"/>
        <w:ind w:left="0"/>
        <w:jc w:val="both"/>
      </w:pPr>
      <w:r>
        <w:rPr>
          <w:rFonts w:ascii="Times New Roman"/>
          <w:b w:val="false"/>
          <w:i w:val="false"/>
          <w:color w:val="000000"/>
          <w:sz w:val="28"/>
        </w:rPr>
        <w:t>
      Процедура "Изменение сведений, содержащихся в Едином реестре сортов" (P.AS.01.PRC.002)</w:t>
      </w:r>
    </w:p>
    <w:bookmarkEnd w:id="112"/>
    <w:bookmarkStart w:name="z146" w:id="113"/>
    <w:p>
      <w:pPr>
        <w:spacing w:after="0"/>
        <w:ind w:left="0"/>
        <w:jc w:val="both"/>
      </w:pPr>
      <w:r>
        <w:rPr>
          <w:rFonts w:ascii="Times New Roman"/>
          <w:b w:val="false"/>
          <w:i w:val="false"/>
          <w:color w:val="000000"/>
          <w:sz w:val="28"/>
        </w:rPr>
        <w:t>
      32. Схема выполнения процедуры "Изменение сведений, содержащихся в Едином реестре сортов" (P.AS.01.PRC.002) представлена на рисунке 5.</w:t>
      </w:r>
    </w:p>
    <w:bookmarkEnd w:id="113"/>
    <w:bookmarkStart w:name="z14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(P.AS.01.PRC.002)</w:t>
      </w:r>
    </w:p>
    <w:bookmarkEnd w:id="115"/>
    <w:bookmarkStart w:name="z149" w:id="116"/>
    <w:p>
      <w:pPr>
        <w:spacing w:after="0"/>
        <w:ind w:left="0"/>
        <w:jc w:val="both"/>
      </w:pPr>
      <w:r>
        <w:rPr>
          <w:rFonts w:ascii="Times New Roman"/>
          <w:b w:val="false"/>
          <w:i w:val="false"/>
          <w:color w:val="000000"/>
          <w:sz w:val="28"/>
        </w:rPr>
        <w:t>
      33. Процедура "Изменение сведений, содержащихся в Едином реестре сортов" (P.AS.01.PRC.002) выполняется уполномоченным органом государства-члена при изменении сведений о сортах в национальном реестре.</w:t>
      </w:r>
    </w:p>
    <w:bookmarkEnd w:id="116"/>
    <w:bookmarkStart w:name="z150" w:id="117"/>
    <w:p>
      <w:pPr>
        <w:spacing w:after="0"/>
        <w:ind w:left="0"/>
        <w:jc w:val="both"/>
      </w:pPr>
      <w:r>
        <w:rPr>
          <w:rFonts w:ascii="Times New Roman"/>
          <w:b w:val="false"/>
          <w:i w:val="false"/>
          <w:color w:val="000000"/>
          <w:sz w:val="28"/>
        </w:rPr>
        <w:t>
      34. Первой выполняется операция "Представление сведений для внесения изменений в Единый реестр сортов" (P.AS.01.OPR.005), по результатам выполнения которой уполномоченный орган государства-члена формирует и направляет в Комиссию сведения, измененные в национальном реестре, для внесения изменений в Единый реестр сортов.</w:t>
      </w:r>
    </w:p>
    <w:bookmarkEnd w:id="117"/>
    <w:bookmarkStart w:name="z151" w:id="118"/>
    <w:p>
      <w:pPr>
        <w:spacing w:after="0"/>
        <w:ind w:left="0"/>
        <w:jc w:val="both"/>
      </w:pPr>
      <w:r>
        <w:rPr>
          <w:rFonts w:ascii="Times New Roman"/>
          <w:b w:val="false"/>
          <w:i w:val="false"/>
          <w:color w:val="000000"/>
          <w:sz w:val="28"/>
        </w:rPr>
        <w:t>
      35. При поступлении в Комиссию сведений, измененных в национальном реестре, выполняется операция "Прием и обработка сведений для внесения изменений в Единый реестр сортов" (P.AS.01.OPR.006), по результатам выполнения которой Комиссия получает указанные сведения, выполняет их обработку с сохранением истории изменений и направляет уведомление о результатах обработки сведений в уполномоченный орган государства-члена, представивший сведения.</w:t>
      </w:r>
    </w:p>
    <w:bookmarkEnd w:id="118"/>
    <w:bookmarkStart w:name="z152" w:id="119"/>
    <w:p>
      <w:pPr>
        <w:spacing w:after="0"/>
        <w:ind w:left="0"/>
        <w:jc w:val="both"/>
      </w:pPr>
      <w:r>
        <w:rPr>
          <w:rFonts w:ascii="Times New Roman"/>
          <w:b w:val="false"/>
          <w:i w:val="false"/>
          <w:color w:val="000000"/>
          <w:sz w:val="28"/>
        </w:rPr>
        <w:t>
      36. При поступлении в уполномоченный орган государства-члена уведомления о результатах обработки представленных сведений выполняется операция "Получение уведомления о результатах изменения сведений в Едином реестре сортов" (P.AS.01.OPR.007),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119"/>
    <w:bookmarkStart w:name="z153" w:id="120"/>
    <w:p>
      <w:pPr>
        <w:spacing w:after="0"/>
        <w:ind w:left="0"/>
        <w:jc w:val="both"/>
      </w:pPr>
      <w:r>
        <w:rPr>
          <w:rFonts w:ascii="Times New Roman"/>
          <w:b w:val="false"/>
          <w:i w:val="false"/>
          <w:color w:val="000000"/>
          <w:sz w:val="28"/>
        </w:rPr>
        <w:t>
      37. В случае выполнения операции "Прием и обработка сведений для внесения изменений в Единый реестр сортов" (P.AS.01.OPR.006) выполняется операция "Опубликование сведений, измененных в Едином реестре сортов" (P.AS.01.OPR.008), по результатам выполнения которой Комиссия обеспечивает опубликование сведений, измененных в Едином реестре сортов, на информационном портале Союза.</w:t>
      </w:r>
    </w:p>
    <w:bookmarkEnd w:id="120"/>
    <w:bookmarkStart w:name="z154" w:id="121"/>
    <w:p>
      <w:pPr>
        <w:spacing w:after="0"/>
        <w:ind w:left="0"/>
        <w:jc w:val="both"/>
      </w:pPr>
      <w:r>
        <w:rPr>
          <w:rFonts w:ascii="Times New Roman"/>
          <w:b w:val="false"/>
          <w:i w:val="false"/>
          <w:color w:val="000000"/>
          <w:sz w:val="28"/>
        </w:rPr>
        <w:t>
      38. Результатом выполнения процедуры "Изменение сведений, содержащихся в Едином реестре сортов" (P.AS.01.PRC.002) является изменение сведений о сорте в Едином реестре сортов и опубликование указанных сведений на информационном портале Союза с возможностью просмотра истории изменений.</w:t>
      </w:r>
    </w:p>
    <w:bookmarkEnd w:id="121"/>
    <w:bookmarkStart w:name="z155" w:id="122"/>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"Изменение сведений, содержащихся в Едином реестре сортов" (P.AS.01.PRC.002), приведен в таблице 11.</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57" w:id="123"/>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Едином реестре сортов" (P.AS.01.PRC.002)</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Едином реестре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9" w:id="124"/>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Единый реестр сортов" (P.AS.01.OPR.005)</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сортах в национальном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измененные в национальном реестре,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национальном реестре,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61" w:id="125"/>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Единый реестр сортов" (P.AS.01.OPR.006)</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измененных в национальном реестре (операция "Представление сведений для изменения в Едином реестре сортов" (P.AS.01.OPR.005))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6"/>
          <w:p>
            <w:pPr>
              <w:spacing w:after="20"/>
              <w:ind w:left="20"/>
              <w:jc w:val="both"/>
            </w:pPr>
            <w:r>
              <w:rPr>
                <w:rFonts w:ascii="Times New Roman"/>
                <w:b w:val="false"/>
                <w:i w:val="false"/>
                <w:color w:val="000000"/>
                <w:sz w:val="20"/>
              </w:rPr>
              <w:t>
исполнитель принимает сведения о сортах и проверяет их в соответствии с Регламентом информационного взаимодействия.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 дату и время окончания действия изменяемых в Едином реестре сортов сведений значением даты и времени начала действия полученных сведений, обновляет дату и время обновления изменяемых сведений в Едином реестре сортов. В результате изменяемые в Едином реестре сортов сведения сохраняются для обеспечения возможности просмотра истории изменений и становятся недоступными для дальнейшей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включение полученных сведений о сортах в Единый реестр сортов, заполняет дату и время обновления изменяемых сведений;</w:t>
            </w:r>
          </w:p>
          <w:p>
            <w:pPr>
              <w:spacing w:after="20"/>
              <w:ind w:left="20"/>
              <w:jc w:val="both"/>
            </w:pPr>
            <w:r>
              <w:rPr>
                <w:rFonts w:ascii="Times New Roman"/>
                <w:b w:val="false"/>
                <w:i w:val="false"/>
                <w:color w:val="000000"/>
                <w:sz w:val="20"/>
              </w:rPr>
              <w:t>
направляет уведомление о результатах обработки сведений в уполномоченный орган государства-члена, представивший сведения, с указанием кода результата обработки сведений, соответствующего изменению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обработаны сведения, измененные в национальном реестре, уполномоченному органу государства-члена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67" w:id="127"/>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Едином реестре сортов" (P.AS.01.OPR.007)</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(операция "Прием и обработка сведений для внесения изменений в Единый реестр сортов" (P.AS.01.OPR.006))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представленных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9" w:id="128"/>
    <w:p>
      <w:pPr>
        <w:spacing w:after="0"/>
        <w:ind w:left="0"/>
        <w:jc w:val="left"/>
      </w:pPr>
      <w:r>
        <w:rPr>
          <w:rFonts w:ascii="Times New Roman"/>
          <w:b/>
          <w:i w:val="false"/>
          <w:color w:val="000000"/>
        </w:rPr>
        <w:t xml:space="preserve"> Описание операции "Опубликование сведений, измененных в Едином реестре сортов" (P.AS.01.OPR.008)</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Едином реестре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приеме и обработке сведений, измененных в национальном реестре (операция "Прием и обработка сведений для внесения изменений в Единый реестр сортов" (P.AS.01.OPR.006))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измененных в Едином реестре сортов,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Едином реестре сортов, опубликованы на информационном портале Союза</w:t>
            </w:r>
          </w:p>
        </w:tc>
      </w:tr>
    </w:tbl>
    <w:bookmarkStart w:name="z170" w:id="129"/>
    <w:p>
      <w:pPr>
        <w:spacing w:after="0"/>
        <w:ind w:left="0"/>
        <w:jc w:val="both"/>
      </w:pPr>
      <w:r>
        <w:rPr>
          <w:rFonts w:ascii="Times New Roman"/>
          <w:b w:val="false"/>
          <w:i w:val="false"/>
          <w:color w:val="000000"/>
          <w:sz w:val="28"/>
        </w:rPr>
        <w:t>
      Процедура "Исключение сведений из Единого реестра сортов" (P.AS.01.PRC.003)</w:t>
      </w:r>
    </w:p>
    <w:bookmarkEnd w:id="129"/>
    <w:bookmarkStart w:name="z171" w:id="130"/>
    <w:p>
      <w:pPr>
        <w:spacing w:after="0"/>
        <w:ind w:left="0"/>
        <w:jc w:val="both"/>
      </w:pPr>
      <w:r>
        <w:rPr>
          <w:rFonts w:ascii="Times New Roman"/>
          <w:b w:val="false"/>
          <w:i w:val="false"/>
          <w:color w:val="000000"/>
          <w:sz w:val="28"/>
        </w:rPr>
        <w:t>
      40. Схема выполнения процедуры "Исключение сведений из Единого реестра сортов" (P.AS.01.PRC.003) представлена на рисунке 6.</w:t>
      </w:r>
    </w:p>
    <w:bookmarkEnd w:id="130"/>
    <w:bookmarkStart w:name="z172"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3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(P.AS.01.PRC.003)</w:t>
      </w:r>
    </w:p>
    <w:bookmarkEnd w:id="132"/>
    <w:bookmarkStart w:name="z174" w:id="133"/>
    <w:p>
      <w:pPr>
        <w:spacing w:after="0"/>
        <w:ind w:left="0"/>
        <w:jc w:val="both"/>
      </w:pPr>
      <w:r>
        <w:rPr>
          <w:rFonts w:ascii="Times New Roman"/>
          <w:b w:val="false"/>
          <w:i w:val="false"/>
          <w:color w:val="000000"/>
          <w:sz w:val="28"/>
        </w:rPr>
        <w:t>
      41. Процедура "Исключение сведений из Единого реестра сортов" (P.AS.01.PRC.003) выполняется при исключении сведений о сорте из национального реестра.</w:t>
      </w:r>
    </w:p>
    <w:bookmarkEnd w:id="133"/>
    <w:bookmarkStart w:name="z175" w:id="134"/>
    <w:p>
      <w:pPr>
        <w:spacing w:after="0"/>
        <w:ind w:left="0"/>
        <w:jc w:val="both"/>
      </w:pPr>
      <w:r>
        <w:rPr>
          <w:rFonts w:ascii="Times New Roman"/>
          <w:b w:val="false"/>
          <w:i w:val="false"/>
          <w:color w:val="000000"/>
          <w:sz w:val="28"/>
        </w:rPr>
        <w:t>
      42. Первой выполняется операция "Представление сведений для исключения из Единого реестра сортов" (P.AS.01.OPR.009), по результатам выполнения которой уполномоченный орган государства-члена формирует и представляет сведения, исключенные из национального реестра, для исключения их из Единого реестра сортов.</w:t>
      </w:r>
    </w:p>
    <w:bookmarkEnd w:id="134"/>
    <w:bookmarkStart w:name="z176" w:id="135"/>
    <w:p>
      <w:pPr>
        <w:spacing w:after="0"/>
        <w:ind w:left="0"/>
        <w:jc w:val="both"/>
      </w:pPr>
      <w:r>
        <w:rPr>
          <w:rFonts w:ascii="Times New Roman"/>
          <w:b w:val="false"/>
          <w:i w:val="false"/>
          <w:color w:val="000000"/>
          <w:sz w:val="28"/>
        </w:rPr>
        <w:t>
      43. При поступлении в Комиссию сведений, исключенных из национального реестра, выполняется операция "Прием и обработка сведений для исключения из Единого реестра сортов" (P.AS.01.OPR.010),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в уполномоченный орган государства-члена, представивший сведения.</w:t>
      </w:r>
    </w:p>
    <w:bookmarkEnd w:id="135"/>
    <w:bookmarkStart w:name="z177" w:id="136"/>
    <w:p>
      <w:pPr>
        <w:spacing w:after="0"/>
        <w:ind w:left="0"/>
        <w:jc w:val="both"/>
      </w:pPr>
      <w:r>
        <w:rPr>
          <w:rFonts w:ascii="Times New Roman"/>
          <w:b w:val="false"/>
          <w:i w:val="false"/>
          <w:color w:val="000000"/>
          <w:sz w:val="28"/>
        </w:rPr>
        <w:t>
      44. При поступлении в уполномоченный орган государства-члена уведомления о результатах обработки сведений выполняется операция "Получение уведомления о результатах исключения сведений из Единого реестра сортов" (P.AS.01.OPR.011),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136"/>
    <w:bookmarkStart w:name="z178" w:id="137"/>
    <w:p>
      <w:pPr>
        <w:spacing w:after="0"/>
        <w:ind w:left="0"/>
        <w:jc w:val="both"/>
      </w:pPr>
      <w:r>
        <w:rPr>
          <w:rFonts w:ascii="Times New Roman"/>
          <w:b w:val="false"/>
          <w:i w:val="false"/>
          <w:color w:val="000000"/>
          <w:sz w:val="28"/>
        </w:rPr>
        <w:t>
      45. В случае выполнения операции "Прием и обработка сведений для исключения из Единого реестра сортов" (P.AS.01.OPR.010) выполняется операция "Опубликование сведений Единого реестра сортов после исключения сведений" (P.AS.01.OPR.012), по результатам выполнения которой Комиссия обеспечивает опубликование обновленных сведений Единого реестра сортов на информационном портале Союза.</w:t>
      </w:r>
    </w:p>
    <w:bookmarkEnd w:id="137"/>
    <w:bookmarkStart w:name="z179" w:id="138"/>
    <w:p>
      <w:pPr>
        <w:spacing w:after="0"/>
        <w:ind w:left="0"/>
        <w:jc w:val="both"/>
      </w:pPr>
      <w:r>
        <w:rPr>
          <w:rFonts w:ascii="Times New Roman"/>
          <w:b w:val="false"/>
          <w:i w:val="false"/>
          <w:color w:val="000000"/>
          <w:sz w:val="28"/>
        </w:rPr>
        <w:t>
      46. Результатом выполнения процедуры "Исключение сведений из Единого реестра сортов" (P.AS.01.PRC.003) является исключение сведений о сорте из Единого реестра сортов и опубликование обновленных сведений Единого реестра сортов на информационном портале Союза с возможностью просмотра истории изменений.</w:t>
      </w:r>
    </w:p>
    <w:bookmarkEnd w:id="138"/>
    <w:bookmarkStart w:name="z180" w:id="139"/>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"Исключение сведений из Единого реестра сортов" (P.AS.01.PRC.003), приведен в таблице 16.</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82" w:id="140"/>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Единого реестра сортов" (P.AS.01.PRC.003)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Единого реестра сортов после исключения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bookmarkStart w:name="z183" w:id="141"/>
    <w:p>
      <w:pPr>
        <w:spacing w:after="0"/>
        <w:ind w:left="0"/>
        <w:jc w:val="both"/>
      </w:pPr>
      <w:r>
        <w:rPr>
          <w:rFonts w:ascii="Times New Roman"/>
          <w:b w:val="false"/>
          <w:i w:val="false"/>
          <w:color w:val="000000"/>
          <w:sz w:val="28"/>
        </w:rPr>
        <w:t>
      Таблица 17</w:t>
      </w:r>
    </w:p>
    <w:bookmarkEnd w:id="141"/>
    <w:bookmarkStart w:name="z184" w:id="142"/>
    <w:p>
      <w:pPr>
        <w:spacing w:after="0"/>
        <w:ind w:left="0"/>
        <w:jc w:val="left"/>
      </w:pPr>
      <w:r>
        <w:rPr>
          <w:rFonts w:ascii="Times New Roman"/>
          <w:b/>
          <w:i w:val="false"/>
          <w:color w:val="000000"/>
        </w:rPr>
        <w:t xml:space="preserve"> Описание операции "Представление сведений для исключения из Единого реестра сортов" (P.AS.01.OPR.009)</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исключенные из национального реестра,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исключенные из национального реестра,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86" w:id="143"/>
    <w:p>
      <w:pPr>
        <w:spacing w:after="0"/>
        <w:ind w:left="0"/>
        <w:jc w:val="left"/>
      </w:pPr>
      <w:r>
        <w:rPr>
          <w:rFonts w:ascii="Times New Roman"/>
          <w:b/>
          <w:i w:val="false"/>
          <w:color w:val="000000"/>
        </w:rPr>
        <w:t xml:space="preserve"> Описание операции "Прием и обработка сведений для исключения из Единого реестра сортов" (P.AS.01.OPR.010)</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исключенных из национального реестра (операция "Представление сведений для исключения из Единого реестра сортов" (P.AS.01.OPR.009))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4"/>
          <w:p>
            <w:pPr>
              <w:spacing w:after="20"/>
              <w:ind w:left="20"/>
              <w:jc w:val="both"/>
            </w:pPr>
            <w:r>
              <w:rPr>
                <w:rFonts w:ascii="Times New Roman"/>
                <w:b w:val="false"/>
                <w:i w:val="false"/>
                <w:color w:val="000000"/>
                <w:sz w:val="20"/>
              </w:rPr>
              <w:t>
исполнитель принимает сведения о сортах и проверяет их в соответствии с Регламентом информационного взаимодействия. При успешном выполнении проверки исполнитель:</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 дату и время окончания действия исключаемых из Единого реестра сортов сведений значением, соответствующим значению конечной даты действия полученных исключаемых сведений, обновляет дату и время обновления исключаемых сведений в Едином реестре сортов. В результате исключаемые из Единого реестра сортов сведения сохраняются для обеспечения возможности просмотра истории изменений и становятся недоступными для дальнейшей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исключение сведений из Единого реестра сортов;</w:t>
            </w:r>
          </w:p>
          <w:p>
            <w:pPr>
              <w:spacing w:after="20"/>
              <w:ind w:left="20"/>
              <w:jc w:val="both"/>
            </w:pPr>
            <w:r>
              <w:rPr>
                <w:rFonts w:ascii="Times New Roman"/>
                <w:b w:val="false"/>
                <w:i w:val="false"/>
                <w:color w:val="000000"/>
                <w:sz w:val="20"/>
              </w:rPr>
              <w:t>
направляет уведомление о результатах обработки сведений в уполномоченный орган государства-члена, представивший сведения, с указанием кода результата обработки сведений, соответствующего исключению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исключенные из национального реестра, обработаны, уполномоченному органу государства-члена отправлено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91" w:id="145"/>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Единого реестра сортов" (P.AS.01.OPR.011)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(операция "Прием и обработка сведений для исключения из Единого реестра сортов" (P.AS.01.OPR.010))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представленных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93" w:id="146"/>
    <w:p>
      <w:pPr>
        <w:spacing w:after="0"/>
        <w:ind w:left="0"/>
        <w:jc w:val="left"/>
      </w:pPr>
      <w:r>
        <w:rPr>
          <w:rFonts w:ascii="Times New Roman"/>
          <w:b/>
          <w:i w:val="false"/>
          <w:color w:val="000000"/>
        </w:rPr>
        <w:t xml:space="preserve"> Описание операции "Опубликование сведений Единого реестра сортов после исключения сведений" (P.AS.01.OPR.012)</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Единого реестра сортов после исключения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приема и обработки сведений, исключенных из национального реестра (операция "Прием и обработка сведений для исключения из Единого реестра сортов" (P.AS.01.OPR.010))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Единого реестра сортов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Единого реестра сортов опубликованы на информационном портале Союза</w:t>
            </w:r>
          </w:p>
        </w:tc>
      </w:tr>
    </w:tbl>
    <w:bookmarkStart w:name="z194" w:id="147"/>
    <w:p>
      <w:pPr>
        <w:spacing w:after="0"/>
        <w:ind w:left="0"/>
        <w:jc w:val="left"/>
      </w:pPr>
      <w:r>
        <w:rPr>
          <w:rFonts w:ascii="Times New Roman"/>
          <w:b/>
          <w:i w:val="false"/>
          <w:color w:val="000000"/>
        </w:rPr>
        <w:t xml:space="preserve"> 2. Процедуры получения сведений из Единого реестра сортов </w:t>
      </w:r>
    </w:p>
    <w:bookmarkEnd w:id="147"/>
    <w:bookmarkStart w:name="z195" w:id="148"/>
    <w:p>
      <w:pPr>
        <w:spacing w:after="0"/>
        <w:ind w:left="0"/>
        <w:jc w:val="both"/>
      </w:pPr>
      <w:r>
        <w:rPr>
          <w:rFonts w:ascii="Times New Roman"/>
          <w:b w:val="false"/>
          <w:i w:val="false"/>
          <w:color w:val="000000"/>
          <w:sz w:val="28"/>
        </w:rPr>
        <w:t>
      Процедура "Получение сведений о дате и времени обновления Единого реестра сортов" (P.AS.01.PRC.004)</w:t>
      </w:r>
    </w:p>
    <w:bookmarkEnd w:id="148"/>
    <w:bookmarkStart w:name="z196" w:id="149"/>
    <w:p>
      <w:pPr>
        <w:spacing w:after="0"/>
        <w:ind w:left="0"/>
        <w:jc w:val="both"/>
      </w:pPr>
      <w:r>
        <w:rPr>
          <w:rFonts w:ascii="Times New Roman"/>
          <w:b w:val="false"/>
          <w:i w:val="false"/>
          <w:color w:val="000000"/>
          <w:sz w:val="28"/>
        </w:rPr>
        <w:t>
      48. Схема выполнения процедуры "Получение сведений о дате и времени обновления Единого реестра сортов" (P.AS.01.PRC.004) представлена на рисунке 7.</w:t>
      </w:r>
    </w:p>
    <w:bookmarkEnd w:id="149"/>
    <w:bookmarkStart w:name="z197"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5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(P.AS.01.PRC.004)</w:t>
      </w:r>
    </w:p>
    <w:bookmarkEnd w:id="151"/>
    <w:bookmarkStart w:name="z199" w:id="152"/>
    <w:p>
      <w:pPr>
        <w:spacing w:after="0"/>
        <w:ind w:left="0"/>
        <w:jc w:val="both"/>
      </w:pPr>
      <w:r>
        <w:rPr>
          <w:rFonts w:ascii="Times New Roman"/>
          <w:b w:val="false"/>
          <w:i w:val="false"/>
          <w:color w:val="000000"/>
          <w:sz w:val="28"/>
        </w:rPr>
        <w:t>
      49. Процедура "Получение сведений о дате и времени обновления Единого реестра сортов" (P.AS.01.PRC.004) выполняется уполномоченным органом государства-члена в целях получения сведений о состоянии (дате и времени последнего обновления) Единого реестра сортов.</w:t>
      </w:r>
    </w:p>
    <w:bookmarkEnd w:id="152"/>
    <w:bookmarkStart w:name="z200" w:id="153"/>
    <w:p>
      <w:pPr>
        <w:spacing w:after="0"/>
        <w:ind w:left="0"/>
        <w:jc w:val="both"/>
      </w:pPr>
      <w:r>
        <w:rPr>
          <w:rFonts w:ascii="Times New Roman"/>
          <w:b w:val="false"/>
          <w:i w:val="false"/>
          <w:color w:val="000000"/>
          <w:sz w:val="28"/>
        </w:rPr>
        <w:t>
      50. Первой выполняется операция "Запрос сведений о дате и времени обновления Единого реестра сортов" (P.AS.01.OPR.013), по результатам выполнения которой уполномоченный орган государства-члена формирует и направляет в Комиссию запрос на получение сведений о дате и времени обновления Единого реестра сортов.</w:t>
      </w:r>
    </w:p>
    <w:bookmarkEnd w:id="153"/>
    <w:bookmarkStart w:name="z201" w:id="154"/>
    <w:p>
      <w:pPr>
        <w:spacing w:after="0"/>
        <w:ind w:left="0"/>
        <w:jc w:val="both"/>
      </w:pPr>
      <w:r>
        <w:rPr>
          <w:rFonts w:ascii="Times New Roman"/>
          <w:b w:val="false"/>
          <w:i w:val="false"/>
          <w:color w:val="000000"/>
          <w:sz w:val="28"/>
        </w:rPr>
        <w:t>
      51. При поступлении в Комиссию запроса на получение сведений о дате и времени обновления Единого реестра сортов выполняется операция "Обработка и представление сведений о дате и времени обновления Единого реестра сортов" (P.AS.01.OPR.014), по результатам выполнения которой Комиссия направляет сведения о дате и времени обновления Единого реестра сортов уполномоченному органу государства-члена.</w:t>
      </w:r>
    </w:p>
    <w:bookmarkEnd w:id="154"/>
    <w:bookmarkStart w:name="z202" w:id="155"/>
    <w:p>
      <w:pPr>
        <w:spacing w:after="0"/>
        <w:ind w:left="0"/>
        <w:jc w:val="both"/>
      </w:pPr>
      <w:r>
        <w:rPr>
          <w:rFonts w:ascii="Times New Roman"/>
          <w:b w:val="false"/>
          <w:i w:val="false"/>
          <w:color w:val="000000"/>
          <w:sz w:val="28"/>
        </w:rPr>
        <w:t>
      52. При поступлении в уполномоченный орган государства-члена сведений о дате и времени обновления Единого реестра сортов выполняется операция "Прием и обработка сведений о дате и времени обновления Единого реестра сортов" (P.AS.01.OPR.015), по результатам выполнения которой уполномоченный орган государства-члена, направивший запрос на получение сведений о дате и времени обновления Единого реестра сортов, осуществляет обработку полученных сведений о дате и времени обновления Единого реестр сортов.</w:t>
      </w:r>
    </w:p>
    <w:bookmarkEnd w:id="155"/>
    <w:bookmarkStart w:name="z203" w:id="156"/>
    <w:p>
      <w:pPr>
        <w:spacing w:after="0"/>
        <w:ind w:left="0"/>
        <w:jc w:val="both"/>
      </w:pPr>
      <w:r>
        <w:rPr>
          <w:rFonts w:ascii="Times New Roman"/>
          <w:b w:val="false"/>
          <w:i w:val="false"/>
          <w:color w:val="000000"/>
          <w:sz w:val="28"/>
        </w:rPr>
        <w:t>
      53. Результатом выполнения процедуры "Получение сведений о дате и времени обновления Единого реестра сортов" (P.AS.01.PRC.004) является получение уполномоченным органом государства-члена сведений о дате и времени обновления Единого реестра сортов.</w:t>
      </w:r>
    </w:p>
    <w:bookmarkEnd w:id="156"/>
    <w:bookmarkStart w:name="z204" w:id="157"/>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"Получение сведений о дате и времени обновления Единого реестра сортов" (P.AS.01.PRC.004), приведен в таблице 21.</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06" w:id="15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дате и времени обновления Единого реестра сортов" (P.AS.01.PRC.004)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08" w:id="159"/>
    <w:p>
      <w:pPr>
        <w:spacing w:after="0"/>
        <w:ind w:left="0"/>
        <w:jc w:val="left"/>
      </w:pPr>
      <w:r>
        <w:rPr>
          <w:rFonts w:ascii="Times New Roman"/>
          <w:b/>
          <w:i w:val="false"/>
          <w:color w:val="000000"/>
        </w:rPr>
        <w:t xml:space="preserve"> Описание операции "Запрос сведений о дате и времени обновления Единого реестра сортов" (P.AS.01.OPR.013)</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о дате и времени обновления сведений Единого реестра сортов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10" w:id="160"/>
    <w:p>
      <w:pPr>
        <w:spacing w:after="0"/>
        <w:ind w:left="0"/>
        <w:jc w:val="left"/>
      </w:pPr>
      <w:r>
        <w:rPr>
          <w:rFonts w:ascii="Times New Roman"/>
          <w:b/>
          <w:i w:val="false"/>
          <w:color w:val="000000"/>
        </w:rPr>
        <w:t xml:space="preserve"> Описание операции "Обработка и представление сведений о дате и времени обновления Единого реестра сортов" (P.AS.01.OPR.014)</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сведений о дате и времени обновления Единого реестра сортов (операция "Запрос сведений о дате и времени обновления Единого реестра сортов" (P.AS.01.OPR.013))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1"/>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161"/>
          <w:p>
            <w:pPr>
              <w:spacing w:after="20"/>
              <w:ind w:left="20"/>
              <w:jc w:val="both"/>
            </w:pPr>
            <w:r>
              <w:rPr>
                <w:rFonts w:ascii="Times New Roman"/>
                <w:b w:val="false"/>
                <w:i w:val="false"/>
                <w:color w:val="000000"/>
                <w:sz w:val="20"/>
              </w:rPr>
              <w:t>
При успешном выполнении проверки исполнитель формирует сведения и направляет ответ на запрос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сортов представлены уполномоченному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13" w:id="162"/>
    <w:p>
      <w:pPr>
        <w:spacing w:after="0"/>
        <w:ind w:left="0"/>
        <w:jc w:val="left"/>
      </w:pPr>
      <w:r>
        <w:rPr>
          <w:rFonts w:ascii="Times New Roman"/>
          <w:b/>
          <w:i w:val="false"/>
          <w:color w:val="000000"/>
        </w:rPr>
        <w:t xml:space="preserve"> Описание операции "Прием и обработка сведений о дате и времени обновления Единого реестра сортов" (P.AS.01.OPR.015)</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сортов получены</w:t>
            </w:r>
          </w:p>
        </w:tc>
      </w:tr>
    </w:tbl>
    <w:bookmarkStart w:name="z214" w:id="163"/>
    <w:p>
      <w:pPr>
        <w:spacing w:after="0"/>
        <w:ind w:left="0"/>
        <w:jc w:val="both"/>
      </w:pPr>
      <w:r>
        <w:rPr>
          <w:rFonts w:ascii="Times New Roman"/>
          <w:b w:val="false"/>
          <w:i w:val="false"/>
          <w:color w:val="000000"/>
          <w:sz w:val="28"/>
        </w:rPr>
        <w:t>
      Процедура "Получение сведений из Единого реестра сортов" (P.AS.01.PRC.005)</w:t>
      </w:r>
    </w:p>
    <w:bookmarkEnd w:id="163"/>
    <w:bookmarkStart w:name="z215" w:id="164"/>
    <w:p>
      <w:pPr>
        <w:spacing w:after="0"/>
        <w:ind w:left="0"/>
        <w:jc w:val="both"/>
      </w:pPr>
      <w:r>
        <w:rPr>
          <w:rFonts w:ascii="Times New Roman"/>
          <w:b w:val="false"/>
          <w:i w:val="false"/>
          <w:color w:val="000000"/>
          <w:sz w:val="28"/>
        </w:rPr>
        <w:t>
      55. Схема выполнения процедуры "Получение сведений из Единого реестра сортов" (P.AS.01.PRC.005) представлена на рисунке 8.</w:t>
      </w:r>
    </w:p>
    <w:bookmarkEnd w:id="164"/>
    <w:bookmarkStart w:name="z216"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(P.AS.01.PRC.005)</w:t>
      </w:r>
    </w:p>
    <w:bookmarkEnd w:id="166"/>
    <w:bookmarkStart w:name="z218" w:id="167"/>
    <w:p>
      <w:pPr>
        <w:spacing w:after="0"/>
        <w:ind w:left="0"/>
        <w:jc w:val="both"/>
      </w:pPr>
      <w:r>
        <w:rPr>
          <w:rFonts w:ascii="Times New Roman"/>
          <w:b w:val="false"/>
          <w:i w:val="false"/>
          <w:color w:val="000000"/>
          <w:sz w:val="28"/>
        </w:rPr>
        <w:t>
      56. Процедура "Получение сведений из Единого реестра сортов" (P.AS.01.PRC.005) выполняется в целях получения уполномоченным органом государства-члена сведений из Единого реестра сортов.</w:t>
      </w:r>
    </w:p>
    <w:bookmarkEnd w:id="167"/>
    <w:bookmarkStart w:name="z219" w:id="168"/>
    <w:p>
      <w:pPr>
        <w:spacing w:after="0"/>
        <w:ind w:left="0"/>
        <w:jc w:val="both"/>
      </w:pPr>
      <w:r>
        <w:rPr>
          <w:rFonts w:ascii="Times New Roman"/>
          <w:b w:val="false"/>
          <w:i w:val="false"/>
          <w:color w:val="000000"/>
          <w:sz w:val="28"/>
        </w:rPr>
        <w:t>
      57. Первой выполняется операция "Запрос сведений из Единого реестра сортов" (P.AS.01.OPR.016), по результатам выполнения которой уполномоченный орган государства-члена формирует и направляет в Комиссию запрос на получение сведений из Единого реестра сортов.</w:t>
      </w:r>
    </w:p>
    <w:bookmarkEnd w:id="168"/>
    <w:bookmarkStart w:name="z220" w:id="169"/>
    <w:p>
      <w:pPr>
        <w:spacing w:after="0"/>
        <w:ind w:left="0"/>
        <w:jc w:val="both"/>
      </w:pPr>
      <w:r>
        <w:rPr>
          <w:rFonts w:ascii="Times New Roman"/>
          <w:b w:val="false"/>
          <w:i w:val="false"/>
          <w:color w:val="000000"/>
          <w:sz w:val="28"/>
        </w:rPr>
        <w:t>
      58. При поступлении в Комиссию запроса на получение сведений из Единого реестра сортов выполняется операция "Обработка и представление сведений из Единого реестра сортов" (P.AS.01.OPR.017), по результатам выполнения которой Комиссия формирует и направляет уполномоченному органу государства-члена сведения из Единого реестра сортов или уведомление о невозможности представления сведений, удовлетворяющих параметрам запроса.</w:t>
      </w:r>
    </w:p>
    <w:bookmarkEnd w:id="169"/>
    <w:bookmarkStart w:name="z221" w:id="170"/>
    <w:p>
      <w:pPr>
        <w:spacing w:after="0"/>
        <w:ind w:left="0"/>
        <w:jc w:val="both"/>
      </w:pPr>
      <w:r>
        <w:rPr>
          <w:rFonts w:ascii="Times New Roman"/>
          <w:b w:val="false"/>
          <w:i w:val="false"/>
          <w:color w:val="000000"/>
          <w:sz w:val="28"/>
        </w:rPr>
        <w:t>
      59. При поступлении в уполномоченный орган государства-члена сведений из Единого реестра сортов выполняется операция "Прием и обработка сведений из Единого реестра сортов" (P.AS.01.OPR.018), по результатам выполнения которой уполномоченный орган государства-члена, направивший запрос на получение сведений из Единого реестра сортов, осуществляет обработку полученных сведений из Единого реестра сортов или уведомления о невозможности представления сведений, удовлетворяющих параметрам запроса.</w:t>
      </w:r>
    </w:p>
    <w:bookmarkEnd w:id="170"/>
    <w:bookmarkStart w:name="z222" w:id="171"/>
    <w:p>
      <w:pPr>
        <w:spacing w:after="0"/>
        <w:ind w:left="0"/>
        <w:jc w:val="both"/>
      </w:pPr>
      <w:r>
        <w:rPr>
          <w:rFonts w:ascii="Times New Roman"/>
          <w:b w:val="false"/>
          <w:i w:val="false"/>
          <w:color w:val="000000"/>
          <w:sz w:val="28"/>
        </w:rPr>
        <w:t>
      60. В случае если уведомление о невозможности представления сведений, удовлетворяющих параметрам запроса, содержит информацию о превышении запрошенными сведениями допустимого объема, для получения требуемых сведений из Единого реестра сортов процедура "Получение сведений из Единого реестра сортов" (P.AS.01.PRC.005) может быть выполнена с уточненными значениями параметров запроса последовательно необходимое количество раз.</w:t>
      </w:r>
    </w:p>
    <w:bookmarkEnd w:id="171"/>
    <w:bookmarkStart w:name="z223" w:id="172"/>
    <w:p>
      <w:pPr>
        <w:spacing w:after="0"/>
        <w:ind w:left="0"/>
        <w:jc w:val="both"/>
      </w:pPr>
      <w:r>
        <w:rPr>
          <w:rFonts w:ascii="Times New Roman"/>
          <w:b w:val="false"/>
          <w:i w:val="false"/>
          <w:color w:val="000000"/>
          <w:sz w:val="28"/>
        </w:rPr>
        <w:t>
      61. Результатом выполнения процедуры "Получение сведений из Единого реестра сортов" (P.AS.01.PRC.005) является получение уполномоченным органом сведений из Единого реестра сортов или уведомления о невозможности представления сведений, удовлетворяющих параметрам запроса.</w:t>
      </w:r>
    </w:p>
    <w:bookmarkEnd w:id="172"/>
    <w:bookmarkStart w:name="z224" w:id="173"/>
    <w:p>
      <w:pPr>
        <w:spacing w:after="0"/>
        <w:ind w:left="0"/>
        <w:jc w:val="both"/>
      </w:pPr>
      <w:r>
        <w:rPr>
          <w:rFonts w:ascii="Times New Roman"/>
          <w:b w:val="false"/>
          <w:i w:val="false"/>
          <w:color w:val="000000"/>
          <w:sz w:val="28"/>
        </w:rPr>
        <w:t>
      62. Перечень операций общего процесса, выполняемых в рамках процедуры "Получение сведений из Единого реестра сортов" (P.AS.01.PRC.005), приведен в таблице 25.</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26" w:id="17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Единого реестра сортов" (P.AS.01.PRC.005)</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28" w:id="175"/>
    <w:p>
      <w:pPr>
        <w:spacing w:after="0"/>
        <w:ind w:left="0"/>
        <w:jc w:val="left"/>
      </w:pPr>
      <w:r>
        <w:rPr>
          <w:rFonts w:ascii="Times New Roman"/>
          <w:b/>
          <w:i w:val="false"/>
          <w:color w:val="000000"/>
        </w:rPr>
        <w:t xml:space="preserve"> Описание операции "Запрос сведений из Единого реестра сортов" (P.AS.01.OPR.016)</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6"/>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Единого реестра сортов по государству-члену или по всему Единому реестру сортов по состоянию на дату, указанную в запросе, в соответствии с Регламентом информационного взаимодействия.</w:t>
            </w:r>
          </w:p>
          <w:bookmarkEnd w:id="176"/>
          <w:p>
            <w:pPr>
              <w:spacing w:after="20"/>
              <w:ind w:left="20"/>
              <w:jc w:val="both"/>
            </w:pPr>
            <w:r>
              <w:rPr>
                <w:rFonts w:ascii="Times New Roman"/>
                <w:b w:val="false"/>
                <w:i w:val="false"/>
                <w:color w:val="000000"/>
                <w:sz w:val="20"/>
              </w:rPr>
              <w:t>
В случае необходимости ограничения объема представляемых сведений исполнитель указывает количество запрашиваемых записей и номер позиции в массиве запрашиваемых записей, начиная с которой будет формироваться ответное сообщение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31" w:id="177"/>
    <w:p>
      <w:pPr>
        <w:spacing w:after="0"/>
        <w:ind w:left="0"/>
        <w:jc w:val="left"/>
      </w:pPr>
      <w:r>
        <w:rPr>
          <w:rFonts w:ascii="Times New Roman"/>
          <w:b/>
          <w:i w:val="false"/>
          <w:color w:val="000000"/>
        </w:rPr>
        <w:t xml:space="preserve"> Описание операции "Обработка и представление сведений из Единого реестра сортов" (P.AS.01.OPR.017)</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из Единого реестра сортов (операция "Запрос сведений из Единого реестра сортов" (P.AS.01.OPR.016))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формирует ответ на запрос, содержащий соответствующие сведения в зависимости от условий запроса, обеспечивая при этом сортировку записей в соответствии с порядком поступления этих записей в Единый реестр сортов.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направляет ответ на запрос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ответа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из Единого реестра сортов;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отсутствием в реестре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 превышению допустимого объема запрашиваемых сведений, и количество таких записей, сформированных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из Единого реестра сортов, или направлено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40" w:id="179"/>
    <w:p>
      <w:pPr>
        <w:spacing w:after="0"/>
        <w:ind w:left="0"/>
        <w:jc w:val="left"/>
      </w:pPr>
      <w:r>
        <w:rPr>
          <w:rFonts w:ascii="Times New Roman"/>
          <w:b/>
          <w:i w:val="false"/>
          <w:color w:val="000000"/>
        </w:rPr>
        <w:t xml:space="preserve"> Описание операции "Прием и обработка сведений из Единого реестра сортов" (P.AS.01.OPR.018)</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 Единого реестра сортов или уведомления о невозможности представления сведений (операция "Обработка и представление сведений из Единого реестра сортов" (P.AS.01.OPR.017))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сортов или уведомление о невозможности представления сведений, удовлетворяющих параметрам запроса, получены</w:t>
            </w:r>
          </w:p>
        </w:tc>
      </w:tr>
    </w:tbl>
    <w:bookmarkStart w:name="z241" w:id="180"/>
    <w:p>
      <w:pPr>
        <w:spacing w:after="0"/>
        <w:ind w:left="0"/>
        <w:jc w:val="both"/>
      </w:pPr>
      <w:r>
        <w:rPr>
          <w:rFonts w:ascii="Times New Roman"/>
          <w:b w:val="false"/>
          <w:i w:val="false"/>
          <w:color w:val="000000"/>
          <w:sz w:val="28"/>
        </w:rPr>
        <w:t>
      Процедура "Получение измененных сведений из Единого реестра сортов" (P.AS.01.PRC.006)</w:t>
      </w:r>
    </w:p>
    <w:bookmarkEnd w:id="180"/>
    <w:bookmarkStart w:name="z242" w:id="181"/>
    <w:p>
      <w:pPr>
        <w:spacing w:after="0"/>
        <w:ind w:left="0"/>
        <w:jc w:val="both"/>
      </w:pPr>
      <w:r>
        <w:rPr>
          <w:rFonts w:ascii="Times New Roman"/>
          <w:b w:val="false"/>
          <w:i w:val="false"/>
          <w:color w:val="000000"/>
          <w:sz w:val="28"/>
        </w:rPr>
        <w:t>
      63. Схема выполнения процедуры "Получение измененных сведений из Единого реестра сортов" (P.AS.01.PRC.006) представлена на рисунке 9.</w:t>
      </w:r>
    </w:p>
    <w:bookmarkEnd w:id="181"/>
    <w:bookmarkStart w:name="z243"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8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(P.AS.01.PRC.006)</w:t>
      </w:r>
    </w:p>
    <w:bookmarkEnd w:id="183"/>
    <w:bookmarkStart w:name="z245" w:id="184"/>
    <w:p>
      <w:pPr>
        <w:spacing w:after="0"/>
        <w:ind w:left="0"/>
        <w:jc w:val="both"/>
      </w:pPr>
      <w:r>
        <w:rPr>
          <w:rFonts w:ascii="Times New Roman"/>
          <w:b w:val="false"/>
          <w:i w:val="false"/>
          <w:color w:val="000000"/>
          <w:sz w:val="28"/>
        </w:rPr>
        <w:t>
      64. Процедура "Получение измененных сведений из Единого реестра сортов" (P.AS.01.PRC.006) выполняется в целях получения уполномоченным органом государства-члена следующих сведений в зависимости от параметров запроса:</w:t>
      </w:r>
    </w:p>
    <w:bookmarkEnd w:id="184"/>
    <w:bookmarkStart w:name="z246" w:id="185"/>
    <w:p>
      <w:pPr>
        <w:spacing w:after="0"/>
        <w:ind w:left="0"/>
        <w:jc w:val="both"/>
      </w:pPr>
      <w:r>
        <w:rPr>
          <w:rFonts w:ascii="Times New Roman"/>
          <w:b w:val="false"/>
          <w:i w:val="false"/>
          <w:color w:val="000000"/>
          <w:sz w:val="28"/>
        </w:rPr>
        <w:t>
      сведений из Единого реестра сортов, включение или изменение которых произошло начиная с момента, указанного в запросе, до момента выполнения этого запроса;</w:t>
      </w:r>
    </w:p>
    <w:bookmarkEnd w:id="185"/>
    <w:bookmarkStart w:name="z247" w:id="186"/>
    <w:p>
      <w:pPr>
        <w:spacing w:after="0"/>
        <w:ind w:left="0"/>
        <w:jc w:val="both"/>
      </w:pPr>
      <w:r>
        <w:rPr>
          <w:rFonts w:ascii="Times New Roman"/>
          <w:b w:val="false"/>
          <w:i w:val="false"/>
          <w:color w:val="000000"/>
          <w:sz w:val="28"/>
        </w:rPr>
        <w:t>
      сведений из Единого реестра сортов, добавление или изменение которых произошло в течение периода времени, указанного в запросе;</w:t>
      </w:r>
    </w:p>
    <w:bookmarkEnd w:id="186"/>
    <w:bookmarkStart w:name="z248" w:id="187"/>
    <w:p>
      <w:pPr>
        <w:spacing w:after="0"/>
        <w:ind w:left="0"/>
        <w:jc w:val="both"/>
      </w:pPr>
      <w:r>
        <w:rPr>
          <w:rFonts w:ascii="Times New Roman"/>
          <w:b w:val="false"/>
          <w:i w:val="false"/>
          <w:color w:val="000000"/>
          <w:sz w:val="28"/>
        </w:rPr>
        <w:t>
      сведений из Единого реестра сортов в полном объеме (с учетом исторических данных).</w:t>
      </w:r>
    </w:p>
    <w:bookmarkEnd w:id="187"/>
    <w:bookmarkStart w:name="z249" w:id="188"/>
    <w:p>
      <w:pPr>
        <w:spacing w:after="0"/>
        <w:ind w:left="0"/>
        <w:jc w:val="both"/>
      </w:pPr>
      <w:r>
        <w:rPr>
          <w:rFonts w:ascii="Times New Roman"/>
          <w:b w:val="false"/>
          <w:i w:val="false"/>
          <w:color w:val="000000"/>
          <w:sz w:val="28"/>
        </w:rPr>
        <w:t>
      Процедура выполняется в том числе в случае, если в результате выполнения процедуры "Получение сведений о дате и времени обновления Единого реестра сортов" (P.AS.01.PRC.004) выявлено, что дата и время последнего получения уполномоченным органом государства-члена сведений из Единого реестра сортов являются более ранними, чем дата и время последнего обновления Единого реестра сортов.</w:t>
      </w:r>
    </w:p>
    <w:bookmarkEnd w:id="188"/>
    <w:bookmarkStart w:name="z250" w:id="189"/>
    <w:p>
      <w:pPr>
        <w:spacing w:after="0"/>
        <w:ind w:left="0"/>
        <w:jc w:val="both"/>
      </w:pPr>
      <w:r>
        <w:rPr>
          <w:rFonts w:ascii="Times New Roman"/>
          <w:b w:val="false"/>
          <w:i w:val="false"/>
          <w:color w:val="000000"/>
          <w:sz w:val="28"/>
        </w:rPr>
        <w:t>
      65. Первой выполняется операция "Запрос измененных сведений из Единого реестра сортов" (P.AS.01.OPR.019), по результатам выполнения которой уполномоченный орган государства-члена формирует и направляет в Комиссию запрос на получение измененных сведений из Единого реестра сортов.</w:t>
      </w:r>
    </w:p>
    <w:bookmarkEnd w:id="189"/>
    <w:bookmarkStart w:name="z251" w:id="190"/>
    <w:p>
      <w:pPr>
        <w:spacing w:after="0"/>
        <w:ind w:left="0"/>
        <w:jc w:val="both"/>
      </w:pPr>
      <w:r>
        <w:rPr>
          <w:rFonts w:ascii="Times New Roman"/>
          <w:b w:val="false"/>
          <w:i w:val="false"/>
          <w:color w:val="000000"/>
          <w:sz w:val="28"/>
        </w:rPr>
        <w:t>
      66. При поступлении в Комиссию запроса на получение измененных сведений из Единого реестра сортов выполняется операция "Обработка и представление измененных сведений из Единого реестра сортов" (P.AS.01.OPR.020), по результатам выполнения которой Комиссия формирует и направляет уполномоченному органу государства-члена сведения, измененные в Едином реестре сортов с даты, указанной в запросе, или уведомление о невозможности представления сведений, удовлетворяющих параметрам запроса.</w:t>
      </w:r>
    </w:p>
    <w:bookmarkEnd w:id="190"/>
    <w:bookmarkStart w:name="z252" w:id="191"/>
    <w:p>
      <w:pPr>
        <w:spacing w:after="0"/>
        <w:ind w:left="0"/>
        <w:jc w:val="both"/>
      </w:pPr>
      <w:r>
        <w:rPr>
          <w:rFonts w:ascii="Times New Roman"/>
          <w:b w:val="false"/>
          <w:i w:val="false"/>
          <w:color w:val="000000"/>
          <w:sz w:val="28"/>
        </w:rPr>
        <w:t>
      67. При поступлении в уполномоченный орган государства-члена сведений, измененных в Едином реестре сортов, или уведомления о невозможности представления сведений, удовлетворяющих параметрам запроса, выполняется операция "Прием и обработка измененных сведений из Единого реестра сортов" (P.AS.01.OPR.021), по результатам выполнения которой уполномоченный орган государства-члена, направивший запрос на получение сведений, измененных в Едином реестре сортов, осуществляет обработку полученных сведений или уведомления о невозможности представления сведений, удовлетворяющих параметрам запроса.</w:t>
      </w:r>
    </w:p>
    <w:bookmarkEnd w:id="191"/>
    <w:bookmarkStart w:name="z253" w:id="192"/>
    <w:p>
      <w:pPr>
        <w:spacing w:after="0"/>
        <w:ind w:left="0"/>
        <w:jc w:val="both"/>
      </w:pPr>
      <w:r>
        <w:rPr>
          <w:rFonts w:ascii="Times New Roman"/>
          <w:b w:val="false"/>
          <w:i w:val="false"/>
          <w:color w:val="000000"/>
          <w:sz w:val="28"/>
        </w:rPr>
        <w:t>
      68. В случае если уведомление о невозможности представления сведений, удовлетворяющих параметрам запроса, содержит информацию о превышении запрошенными сведениями допустимого объема, для получения требуемых сведений из Единого реестра сортов процедура "Получение измененных сведений из Единого реестра сортов" (P.AS.01.PRC.006) может быть выполнена с уточненными значениями параметров запроса последовательно необходимое количество раз.</w:t>
      </w:r>
    </w:p>
    <w:bookmarkEnd w:id="192"/>
    <w:bookmarkStart w:name="z254" w:id="193"/>
    <w:p>
      <w:pPr>
        <w:spacing w:after="0"/>
        <w:ind w:left="0"/>
        <w:jc w:val="both"/>
      </w:pPr>
      <w:r>
        <w:rPr>
          <w:rFonts w:ascii="Times New Roman"/>
          <w:b w:val="false"/>
          <w:i w:val="false"/>
          <w:color w:val="000000"/>
          <w:sz w:val="28"/>
        </w:rPr>
        <w:t>
      69. Результатом выполнения процедуры "Получение измененных сведений из Единого реестра сортов" (P.AS.01.PRC.006) является получение уполномоченным органом государства-члена сведений, измененных в Едином реестре сортов, или уведомления о невозможности представления сведений, удовлетворяющих параметрам запроса.</w:t>
      </w:r>
    </w:p>
    <w:bookmarkEnd w:id="193"/>
    <w:bookmarkStart w:name="z255" w:id="194"/>
    <w:p>
      <w:pPr>
        <w:spacing w:after="0"/>
        <w:ind w:left="0"/>
        <w:jc w:val="both"/>
      </w:pPr>
      <w:r>
        <w:rPr>
          <w:rFonts w:ascii="Times New Roman"/>
          <w:b w:val="false"/>
          <w:i w:val="false"/>
          <w:color w:val="000000"/>
          <w:sz w:val="28"/>
        </w:rPr>
        <w:t>
      70. Перечень операций общего процесса, выполняемых в рамках процедуры "Получение измененных сведений из Единого реестра сортов" (P.AS.01.PRC.006), приведен в таблице 29.</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57" w:id="19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Единого реестра сортов" (P.AS.01.PRC.006)</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59" w:id="196"/>
    <w:p>
      <w:pPr>
        <w:spacing w:after="0"/>
        <w:ind w:left="0"/>
        <w:jc w:val="left"/>
      </w:pPr>
      <w:r>
        <w:rPr>
          <w:rFonts w:ascii="Times New Roman"/>
          <w:b/>
          <w:i w:val="false"/>
          <w:color w:val="000000"/>
        </w:rPr>
        <w:t xml:space="preserve"> Описание операции "Запрос измененных сведений из Единого реестра сортов" (P.AS.01.OPR.019)</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7"/>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измененных сведений из Единого реестра сортов по государству-члену или по всему Единому реестру сортов в соответствии с Регламентом информационного взаимодействия.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сведений, добавленных или измененных в Едином реестре сортов в течение определенного периода времени (или начиная с даты и времени, указанных в запросе, до момента выполнения запроса), в запросе указывается соответствующий период времени (или дата начала периода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сведений, содержащихся в Едином реестре сортов в полном объеме (с учетом исторических данных), период времени изменения сведений в запросе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сведений, включенных в Единый реестр сортов на основании сведений, представленных определенными государствами-членами, в запросе указываются коды государств-членов.</w:t>
            </w:r>
          </w:p>
          <w:p>
            <w:pPr>
              <w:spacing w:after="20"/>
              <w:ind w:left="20"/>
              <w:jc w:val="both"/>
            </w:pPr>
            <w:r>
              <w:rPr>
                <w:rFonts w:ascii="Times New Roman"/>
                <w:b w:val="false"/>
                <w:i w:val="false"/>
                <w:color w:val="000000"/>
                <w:sz w:val="20"/>
              </w:rPr>
              <w:t>
В случае необходимости ограничения объема представляемых сведений исполнитель указывает количество запрашиваемых записей и номер позиции в массиве запрашиваемых записей, начиная с которой будет формироваться ответное сообщение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сведений, измененных в Едином реестре сортов,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65" w:id="198"/>
    <w:p>
      <w:pPr>
        <w:spacing w:after="0"/>
        <w:ind w:left="0"/>
        <w:jc w:val="left"/>
      </w:pPr>
      <w:r>
        <w:rPr>
          <w:rFonts w:ascii="Times New Roman"/>
          <w:b/>
          <w:i w:val="false"/>
          <w:color w:val="000000"/>
        </w:rPr>
        <w:t xml:space="preserve"> Описание операции "Обработка и представление измененных сведений из Единого реестра сортов" (P.AS.01.OPR.020)</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получение измененных сведений из Единого реестра сортов (операция "Запрос измененных сведений из Единого реестра сортов" (P.AS.01.OPR.019))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9"/>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направляет ответ на запрос в зависимости от условий запроса, обеспечивая при этом сортировку записей в соответствии с порядком поступления этих записей в Единый реестр сортов.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направляет ответ на запрос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ответа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измененными сведениями из Единого реестра сортов, за период, указанный в запросе (или за период, начиная с даты, указанной в запросе, до момента выполнения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с отсутствием в реестре сведений, удовлетворяющих параметрам запроса, в уведомлении указывается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результата обработки сведений, соответствующий отсутствию запрашиваемых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уведомление о невозможности представления сведений, удовлетворяющих параметрам запроса, формируется в связи с превышением запрошенными сведениями допустимого объема, в уведомлении указывается код результата обработки сведений, соответствующий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превышению допустимого объема запрашиваемых сведений, и количество таких записей, сформированных по запросу.</w:t>
            </w:r>
          </w:p>
          <w:p>
            <w:pPr>
              <w:spacing w:after="20"/>
              <w:ind w:left="20"/>
              <w:jc w:val="both"/>
            </w:pPr>
            <w:r>
              <w:rPr>
                <w:rFonts w:ascii="Times New Roman"/>
                <w:b w:val="false"/>
                <w:i w:val="false"/>
                <w:color w:val="000000"/>
                <w:sz w:val="20"/>
              </w:rPr>
              <w:t>
В случае если период времени изменения сведений в запросе не указан, представляются все сведения из Единого реестра сортов с историей их изменений (или сведения, соответствующие указанному в запросе государству-члену)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измененные сведения из Единого реестра сортов или направлено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77" w:id="200"/>
    <w:p>
      <w:pPr>
        <w:spacing w:after="0"/>
        <w:ind w:left="0"/>
        <w:jc w:val="left"/>
      </w:pPr>
      <w:r>
        <w:rPr>
          <w:rFonts w:ascii="Times New Roman"/>
          <w:b/>
          <w:i w:val="false"/>
          <w:color w:val="000000"/>
        </w:rPr>
        <w:t xml:space="preserve"> Описание операции "Прием и обработка измененных сведений из Единого реестра сортов" (P.AS.01.OPR.021)</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измененных в Едином реестре сортов, или уведомления о невозможности представления сведений (операция "Обработка и представление измененных сведений из Единого реестра сортов" (P.AS.01.OPR.020))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сортов или уведомление о невозможности представления сведений, удовлетворяющих параметрам запроса, получены</w:t>
            </w:r>
          </w:p>
        </w:tc>
      </w:tr>
    </w:tbl>
    <w:bookmarkStart w:name="z278" w:id="201"/>
    <w:p>
      <w:pPr>
        <w:spacing w:after="0"/>
        <w:ind w:left="0"/>
        <w:jc w:val="both"/>
      </w:pPr>
      <w:r>
        <w:rPr>
          <w:rFonts w:ascii="Times New Roman"/>
          <w:b w:val="false"/>
          <w:i w:val="false"/>
          <w:color w:val="000000"/>
          <w:sz w:val="28"/>
        </w:rPr>
        <w:t>
      Процедура "Получение сведений о количестве записей Единого реестра сортов" (P.AS.01.PRC.007)</w:t>
      </w:r>
    </w:p>
    <w:bookmarkEnd w:id="201"/>
    <w:bookmarkStart w:name="z279" w:id="202"/>
    <w:p>
      <w:pPr>
        <w:spacing w:after="0"/>
        <w:ind w:left="0"/>
        <w:jc w:val="both"/>
      </w:pPr>
      <w:r>
        <w:rPr>
          <w:rFonts w:ascii="Times New Roman"/>
          <w:b w:val="false"/>
          <w:i w:val="false"/>
          <w:color w:val="000000"/>
          <w:sz w:val="28"/>
        </w:rPr>
        <w:t>
      71. Схема выполнения процедуры "Получение сведений о количестве записей Единого реестра сортов" (P.AS.01.PRC.007) представлена на рисунке 10.</w:t>
      </w:r>
    </w:p>
    <w:bookmarkEnd w:id="202"/>
    <w:bookmarkStart w:name="z280"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0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количестве</w:t>
      </w:r>
      <w:r>
        <w:rPr>
          <w:rFonts w:ascii="Times New Roman"/>
          <w:b w:val="false"/>
          <w:i w:val="false"/>
          <w:color w:val="000000"/>
          <w:sz w:val="28"/>
        </w:rPr>
        <w:t xml:space="preserve"> </w:t>
      </w:r>
      <w:r>
        <w:rPr>
          <w:rFonts w:ascii="Times New Roman"/>
          <w:b/>
          <w:i w:val="false"/>
          <w:color w:val="000000"/>
          <w:sz w:val="28"/>
        </w:rPr>
        <w:t>записей</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(P.AS.01.PRC.007)</w:t>
      </w:r>
    </w:p>
    <w:bookmarkEnd w:id="204"/>
    <w:bookmarkStart w:name="z282" w:id="205"/>
    <w:p>
      <w:pPr>
        <w:spacing w:after="0"/>
        <w:ind w:left="0"/>
        <w:jc w:val="both"/>
      </w:pPr>
      <w:r>
        <w:rPr>
          <w:rFonts w:ascii="Times New Roman"/>
          <w:b w:val="false"/>
          <w:i w:val="false"/>
          <w:color w:val="000000"/>
          <w:sz w:val="28"/>
        </w:rPr>
        <w:t>
      72. Процедура "Получение сведений о количестве записей Единого реестра сортов" (P.AS.01.PRC.007) выполняется в целях получения уполномоченным органом государства-члена сведений о количестве записей Единого реестра сортов.</w:t>
      </w:r>
    </w:p>
    <w:bookmarkEnd w:id="205"/>
    <w:bookmarkStart w:name="z283" w:id="206"/>
    <w:p>
      <w:pPr>
        <w:spacing w:after="0"/>
        <w:ind w:left="0"/>
        <w:jc w:val="both"/>
      </w:pPr>
      <w:r>
        <w:rPr>
          <w:rFonts w:ascii="Times New Roman"/>
          <w:b w:val="false"/>
          <w:i w:val="false"/>
          <w:color w:val="000000"/>
          <w:sz w:val="28"/>
        </w:rPr>
        <w:t>
      73. Первой выполняется операция "Запрос сведений о количестве записей Единого реестра сортов" (P.AS.01.OPR.022), по результатам выполнения которой уполномоченный орган государства-члена формирует и направляет в Комиссию запрос на получение количества записей Единого реестра сортов в соответствии с установленными параметрами.</w:t>
      </w:r>
    </w:p>
    <w:bookmarkEnd w:id="206"/>
    <w:bookmarkStart w:name="z284" w:id="207"/>
    <w:p>
      <w:pPr>
        <w:spacing w:after="0"/>
        <w:ind w:left="0"/>
        <w:jc w:val="both"/>
      </w:pPr>
      <w:r>
        <w:rPr>
          <w:rFonts w:ascii="Times New Roman"/>
          <w:b w:val="false"/>
          <w:i w:val="false"/>
          <w:color w:val="000000"/>
          <w:sz w:val="28"/>
        </w:rPr>
        <w:t>
      В зависимости от параметров запроса может быть запрошено количество следующих записей:</w:t>
      </w:r>
    </w:p>
    <w:bookmarkEnd w:id="207"/>
    <w:bookmarkStart w:name="z285" w:id="208"/>
    <w:p>
      <w:pPr>
        <w:spacing w:after="0"/>
        <w:ind w:left="0"/>
        <w:jc w:val="both"/>
      </w:pPr>
      <w:r>
        <w:rPr>
          <w:rFonts w:ascii="Times New Roman"/>
          <w:b w:val="false"/>
          <w:i w:val="false"/>
          <w:color w:val="000000"/>
          <w:sz w:val="28"/>
        </w:rPr>
        <w:t xml:space="preserve">
      записей, актуальных на определенную дату; </w:t>
      </w:r>
    </w:p>
    <w:bookmarkEnd w:id="208"/>
    <w:bookmarkStart w:name="z286" w:id="209"/>
    <w:p>
      <w:pPr>
        <w:spacing w:after="0"/>
        <w:ind w:left="0"/>
        <w:jc w:val="both"/>
      </w:pPr>
      <w:r>
        <w:rPr>
          <w:rFonts w:ascii="Times New Roman"/>
          <w:b w:val="false"/>
          <w:i w:val="false"/>
          <w:color w:val="000000"/>
          <w:sz w:val="28"/>
        </w:rPr>
        <w:t>
      записей, включение или изменение которых произошло начиная с момента, указанного в запросе, до момента выполнения этого запроса;</w:t>
      </w:r>
    </w:p>
    <w:bookmarkEnd w:id="209"/>
    <w:bookmarkStart w:name="z287" w:id="210"/>
    <w:p>
      <w:pPr>
        <w:spacing w:after="0"/>
        <w:ind w:left="0"/>
        <w:jc w:val="both"/>
      </w:pPr>
      <w:r>
        <w:rPr>
          <w:rFonts w:ascii="Times New Roman"/>
          <w:b w:val="false"/>
          <w:i w:val="false"/>
          <w:color w:val="000000"/>
          <w:sz w:val="28"/>
        </w:rPr>
        <w:t>
      записей, включение или изменение которых произошло в течение периода времени, указанного в запросе;</w:t>
      </w:r>
    </w:p>
    <w:bookmarkEnd w:id="210"/>
    <w:bookmarkStart w:name="z288" w:id="211"/>
    <w:p>
      <w:pPr>
        <w:spacing w:after="0"/>
        <w:ind w:left="0"/>
        <w:jc w:val="both"/>
      </w:pPr>
      <w:r>
        <w:rPr>
          <w:rFonts w:ascii="Times New Roman"/>
          <w:b w:val="false"/>
          <w:i w:val="false"/>
          <w:color w:val="000000"/>
          <w:sz w:val="28"/>
        </w:rPr>
        <w:t>
      общего количества записей Единого реестра сортов (с учетом исторических данных).</w:t>
      </w:r>
    </w:p>
    <w:bookmarkEnd w:id="211"/>
    <w:bookmarkStart w:name="z289" w:id="212"/>
    <w:p>
      <w:pPr>
        <w:spacing w:after="0"/>
        <w:ind w:left="0"/>
        <w:jc w:val="both"/>
      </w:pPr>
      <w:r>
        <w:rPr>
          <w:rFonts w:ascii="Times New Roman"/>
          <w:b w:val="false"/>
          <w:i w:val="false"/>
          <w:color w:val="000000"/>
          <w:sz w:val="28"/>
        </w:rPr>
        <w:t>
      74. При поступлении в Комиссию запроса на получение сведений о количестве записей Единого реестра сортов выполняется операция "Обработка и представление сведений о количестве записей Единого реестра сортов" (P.AS.01.OPR.023), по результатам выполнения которой Комиссия формирует и направляет уполномоченному органу государства-члена количество записей Единого реестра сортов, удовлетворяющих параметрам запроса.</w:t>
      </w:r>
    </w:p>
    <w:bookmarkEnd w:id="212"/>
    <w:bookmarkStart w:name="z290" w:id="213"/>
    <w:p>
      <w:pPr>
        <w:spacing w:after="0"/>
        <w:ind w:left="0"/>
        <w:jc w:val="both"/>
      </w:pPr>
      <w:r>
        <w:rPr>
          <w:rFonts w:ascii="Times New Roman"/>
          <w:b w:val="false"/>
          <w:i w:val="false"/>
          <w:color w:val="000000"/>
          <w:sz w:val="28"/>
        </w:rPr>
        <w:t>
      75. При поступлении в уполномоченный орган государства-члена сведений о количестве записей Единого реестра сортов, удовлетворяющих параметрам запроса, выполняется операция "Прием и обработка сведений о количестве записей Единого реестра сортов" (P.AS.01.OPR.024), по результатам выполнения которой уполномоченный орган государства-члена, направивший запрос на получение сведений о количестве записей Единого реестра сортов, осуществляет обработку полученных сведений.</w:t>
      </w:r>
    </w:p>
    <w:bookmarkEnd w:id="213"/>
    <w:bookmarkStart w:name="z291" w:id="214"/>
    <w:p>
      <w:pPr>
        <w:spacing w:after="0"/>
        <w:ind w:left="0"/>
        <w:jc w:val="both"/>
      </w:pPr>
      <w:r>
        <w:rPr>
          <w:rFonts w:ascii="Times New Roman"/>
          <w:b w:val="false"/>
          <w:i w:val="false"/>
          <w:color w:val="000000"/>
          <w:sz w:val="28"/>
        </w:rPr>
        <w:t>
      76. Результатом выполнения процедуры "Получение сведений о количестве записей Единого реестра сортов" (P.AS.01.PRC.007) является получение уполномоченным органом государства-члена сведений о количестве записей Единого реестра сортов.</w:t>
      </w:r>
    </w:p>
    <w:bookmarkEnd w:id="214"/>
    <w:bookmarkStart w:name="z292" w:id="215"/>
    <w:p>
      <w:pPr>
        <w:spacing w:after="0"/>
        <w:ind w:left="0"/>
        <w:jc w:val="both"/>
      </w:pPr>
      <w:r>
        <w:rPr>
          <w:rFonts w:ascii="Times New Roman"/>
          <w:b w:val="false"/>
          <w:i w:val="false"/>
          <w:color w:val="000000"/>
          <w:sz w:val="28"/>
        </w:rPr>
        <w:t>
      77. Перечень операций общего процесса, выполняемых в рамках процедуры "Получение сведений о количестве записей Единого реестра сортов" (P.AS.01.PRC.007), приведен в таблице 33.</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94" w:id="21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количестве записей Единого реестра сортов" (P.AS.01.PRC.007)</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96" w:id="217"/>
    <w:p>
      <w:pPr>
        <w:spacing w:after="0"/>
        <w:ind w:left="0"/>
        <w:jc w:val="left"/>
      </w:pPr>
      <w:r>
        <w:rPr>
          <w:rFonts w:ascii="Times New Roman"/>
          <w:b/>
          <w:i w:val="false"/>
          <w:color w:val="000000"/>
        </w:rPr>
        <w:t xml:space="preserve"> Описание операции "Запрос сведений о количестве записей Единого реестра сортов" (P.AS.01.OPR.022)</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8"/>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сведений о количестве записей Единого реестра сортов по государству-члену или по всему Единому реестру сортов в соответствии с Регламентом информационного взаимодействия. </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количества записей, действующих на определенную дату и время, в запросе указывается соответствующая дата и время обновления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количества записей, добавленных или измененных в Едином реестре сортов в течение периода времени (или начиная с даты и времени, указанных в запросе, до момента выполнения запроса), в запросе указывается соответствующий период времени (или дата начала периода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общего количества записей в Едином реестре сортов (с учетом исторических данных), период времени изменения сведений и дата и время обновления сведений в запросе не указывается.</w:t>
            </w:r>
          </w:p>
          <w:p>
            <w:pPr>
              <w:spacing w:after="20"/>
              <w:ind w:left="20"/>
              <w:jc w:val="both"/>
            </w:pPr>
            <w:r>
              <w:rPr>
                <w:rFonts w:ascii="Times New Roman"/>
                <w:b w:val="false"/>
                <w:i w:val="false"/>
                <w:color w:val="000000"/>
                <w:sz w:val="20"/>
              </w:rPr>
              <w:t>
При необходимости представления количества записей, включенных в Единый реестр сортов на основании сведений, представленных определенными государствами-членами, в запросе указываются коды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сведений о количестве записей Единого реестра сортов,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02" w:id="219"/>
    <w:p>
      <w:pPr>
        <w:spacing w:after="0"/>
        <w:ind w:left="0"/>
        <w:jc w:val="left"/>
      </w:pPr>
      <w:r>
        <w:rPr>
          <w:rFonts w:ascii="Times New Roman"/>
          <w:b/>
          <w:i w:val="false"/>
          <w:color w:val="000000"/>
        </w:rPr>
        <w:t xml:space="preserve"> Описание операции "Обработка и представление сведений о количестве записей Единого реестра сортов" (P.AS.01.OPR.023)</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получение сведений о количестве записей Единого реестра сортов (операция "Запрос сведений о количестве записей Единого реестра сортов" (P.AS.01.OPR.022))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0"/>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направляет ответ на запрос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ответа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количеством записей Единого реестра сортов, действующих на запрошенную дату и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количеством записей Единого реестра сортов, добавленных или измененных начиная с даты и времени, указанной в запросе, до даты и времени выполнения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количеством записей Единого реестра сортов, добавленных или измененных в течение периода времени, указанного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общим количеством записей Единого реестра сортов (с учетом исторических данных);</w:t>
            </w:r>
          </w:p>
          <w:p>
            <w:pPr>
              <w:spacing w:after="20"/>
              <w:ind w:left="20"/>
              <w:jc w:val="both"/>
            </w:pPr>
            <w:r>
              <w:rPr>
                <w:rFonts w:ascii="Times New Roman"/>
                <w:b w:val="false"/>
                <w:i w:val="false"/>
                <w:color w:val="000000"/>
                <w:sz w:val="20"/>
              </w:rPr>
              <w:t>
с количеством записей Единого реестра сортов, соответствующих указанным государствам-членам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о количестве записей Единого реестра сортов,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11" w:id="221"/>
    <w:p>
      <w:pPr>
        <w:spacing w:after="0"/>
        <w:ind w:left="0"/>
        <w:jc w:val="left"/>
      </w:pPr>
      <w:r>
        <w:rPr>
          <w:rFonts w:ascii="Times New Roman"/>
          <w:b/>
          <w:i w:val="false"/>
          <w:color w:val="000000"/>
        </w:rPr>
        <w:t xml:space="preserve"> Описание операции "Прием и обработка сведений о количестве записей Единого реестра сортов" (P.AS.01.OPR.024)</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 количестве записей Единого реестра сортов (операция "Прием и обработка сведений о количестве записей Единого реестра сортов" (P.AS.01.OPR.024))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записей Единого реестра сортов, удовлетворяющих параметрам запроса, получены</w:t>
            </w:r>
          </w:p>
        </w:tc>
      </w:tr>
    </w:tbl>
    <w:bookmarkStart w:name="z312" w:id="222"/>
    <w:p>
      <w:pPr>
        <w:spacing w:after="0"/>
        <w:ind w:left="0"/>
        <w:jc w:val="left"/>
      </w:pPr>
      <w:r>
        <w:rPr>
          <w:rFonts w:ascii="Times New Roman"/>
          <w:b/>
          <w:i w:val="false"/>
          <w:color w:val="000000"/>
        </w:rPr>
        <w:t xml:space="preserve"> IX. Порядок действий в нештатных ситуациях</w:t>
      </w:r>
    </w:p>
    <w:bookmarkEnd w:id="222"/>
    <w:bookmarkStart w:name="z313" w:id="223"/>
    <w:p>
      <w:pPr>
        <w:spacing w:after="0"/>
        <w:ind w:left="0"/>
        <w:jc w:val="both"/>
      </w:pPr>
      <w:r>
        <w:rPr>
          <w:rFonts w:ascii="Times New Roman"/>
          <w:b w:val="false"/>
          <w:i w:val="false"/>
          <w:color w:val="000000"/>
          <w:sz w:val="28"/>
        </w:rPr>
        <w:t>
      78.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23"/>
    <w:bookmarkStart w:name="z314" w:id="224"/>
    <w:p>
      <w:pPr>
        <w:spacing w:after="0"/>
        <w:ind w:left="0"/>
        <w:jc w:val="both"/>
      </w:pPr>
      <w:r>
        <w:rPr>
          <w:rFonts w:ascii="Times New Roman"/>
          <w:b w:val="false"/>
          <w:i w:val="false"/>
          <w:color w:val="000000"/>
          <w:sz w:val="28"/>
        </w:rPr>
        <w:t>
      79.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224"/>
    <w:bookmarkStart w:name="z315" w:id="225"/>
    <w:p>
      <w:pPr>
        <w:spacing w:after="0"/>
        <w:ind w:left="0"/>
        <w:jc w:val="both"/>
      </w:pPr>
      <w:r>
        <w:rPr>
          <w:rFonts w:ascii="Times New Roman"/>
          <w:b w:val="false"/>
          <w:i w:val="false"/>
          <w:color w:val="000000"/>
          <w:sz w:val="28"/>
        </w:rPr>
        <w:t>
      80.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25"/>
    <w:bookmarkStart w:name="z316" w:id="2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утвержденный указанным Решением, изложить в следующей редакции:</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мая 2018 г. № 85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29)</w:t>
            </w:r>
          </w:p>
        </w:tc>
      </w:tr>
    </w:tbl>
    <w:bookmarkStart w:name="z318" w:id="227"/>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w:t>
      </w:r>
    </w:p>
    <w:bookmarkEnd w:id="227"/>
    <w:bookmarkStart w:name="z319" w:id="228"/>
    <w:p>
      <w:pPr>
        <w:spacing w:after="0"/>
        <w:ind w:left="0"/>
        <w:jc w:val="left"/>
      </w:pPr>
      <w:r>
        <w:rPr>
          <w:rFonts w:ascii="Times New Roman"/>
          <w:b/>
          <w:i w:val="false"/>
          <w:color w:val="000000"/>
        </w:rPr>
        <w:t xml:space="preserve"> I. Общие положения</w:t>
      </w:r>
    </w:p>
    <w:bookmarkEnd w:id="228"/>
    <w:bookmarkStart w:name="z320" w:id="229"/>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322" w:id="230"/>
    <w:p>
      <w:pPr>
        <w:spacing w:after="0"/>
        <w:ind w:left="0"/>
        <w:jc w:val="both"/>
      </w:pPr>
      <w:r>
        <w:rPr>
          <w:rFonts w:ascii="Times New Roman"/>
          <w:b w:val="false"/>
          <w:i w:val="false"/>
          <w:color w:val="000000"/>
          <w:sz w:val="28"/>
        </w:rPr>
        <w:t>
      Соглашение об обращении семян сельскохозяйственных растений в рамках Евразийского экономического союза от 7 ноября 2017 года;</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29 мая 2013 г. № 35 "О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21 ноября 2014 г. № 94 "О плане мероприятий по реализации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февраля 2018 г. № 26 "О Порядке формирования и ведения единого реестра сортов сельскохозяйственных растений".</w:t>
      </w:r>
    </w:p>
    <w:bookmarkStart w:name="z334" w:id="231"/>
    <w:p>
      <w:pPr>
        <w:spacing w:after="0"/>
        <w:ind w:left="0"/>
        <w:jc w:val="left"/>
      </w:pPr>
      <w:r>
        <w:rPr>
          <w:rFonts w:ascii="Times New Roman"/>
          <w:b/>
          <w:i w:val="false"/>
          <w:color w:val="000000"/>
        </w:rPr>
        <w:t xml:space="preserve"> II. Область применения</w:t>
      </w:r>
    </w:p>
    <w:bookmarkEnd w:id="231"/>
    <w:bookmarkStart w:name="z335" w:id="23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сортов сельскохозяйственных растений" (далее – общий процесс).</w:t>
      </w:r>
    </w:p>
    <w:bookmarkEnd w:id="232"/>
    <w:bookmarkStart w:name="z336" w:id="23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33"/>
    <w:bookmarkStart w:name="z337" w:id="23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34"/>
    <w:bookmarkStart w:name="z338" w:id="235"/>
    <w:p>
      <w:pPr>
        <w:spacing w:after="0"/>
        <w:ind w:left="0"/>
        <w:jc w:val="left"/>
      </w:pPr>
      <w:r>
        <w:rPr>
          <w:rFonts w:ascii="Times New Roman"/>
          <w:b/>
          <w:i w:val="false"/>
          <w:color w:val="000000"/>
        </w:rPr>
        <w:t xml:space="preserve"> III. Основные понятия</w:t>
      </w:r>
    </w:p>
    <w:bookmarkEnd w:id="235"/>
    <w:bookmarkStart w:name="z339" w:id="23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36"/>
    <w:bookmarkStart w:name="z340" w:id="237"/>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37"/>
    <w:bookmarkStart w:name="z341" w:id="238"/>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38"/>
    <w:bookmarkStart w:name="z342" w:id="239"/>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39"/>
    <w:bookmarkStart w:name="z343" w:id="240"/>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40"/>
    <w:bookmarkStart w:name="z344" w:id="241"/>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утвержденных Решением Коллегии Евразийской экономической комиссии от 22 мая 2018 г. № 85 (далее – Правила информационного взаимодействия).</w:t>
      </w:r>
    </w:p>
    <w:bookmarkEnd w:id="241"/>
    <w:bookmarkStart w:name="z345" w:id="242"/>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42"/>
    <w:bookmarkStart w:name="z346" w:id="243"/>
    <w:p>
      <w:pPr>
        <w:spacing w:after="0"/>
        <w:ind w:left="0"/>
        <w:jc w:val="left"/>
      </w:pPr>
      <w:r>
        <w:rPr>
          <w:rFonts w:ascii="Times New Roman"/>
          <w:b/>
          <w:i w:val="false"/>
          <w:color w:val="000000"/>
        </w:rPr>
        <w:t xml:space="preserve"> 1. Участники информационного взаимодействия</w:t>
      </w:r>
    </w:p>
    <w:bookmarkEnd w:id="243"/>
    <w:bookmarkStart w:name="z347" w:id="244"/>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49" w:id="245"/>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из национального реестра в Евразийскую экономическую комиссию для актуализации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(P.AS.01.ACT.001)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из национальных реестров и обновляет Единый реестр сортов. Представляет сведения из Единого реестра сортов по запросам через интегрированную информационную систему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отправляет запрос через интегрированную информационную систему Союза и получает сведения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(P.AS.01.ACT.001)</w:t>
            </w:r>
          </w:p>
        </w:tc>
      </w:tr>
    </w:tbl>
    <w:bookmarkStart w:name="z350" w:id="246"/>
    <w:p>
      <w:pPr>
        <w:spacing w:after="0"/>
        <w:ind w:left="0"/>
        <w:jc w:val="left"/>
      </w:pPr>
      <w:r>
        <w:rPr>
          <w:rFonts w:ascii="Times New Roman"/>
          <w:b/>
          <w:i w:val="false"/>
          <w:color w:val="000000"/>
        </w:rPr>
        <w:t xml:space="preserve"> 2. Структура информационного взаимодействия</w:t>
      </w:r>
    </w:p>
    <w:bookmarkEnd w:id="246"/>
    <w:bookmarkStart w:name="z351" w:id="247"/>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государств-членов и Евразийской экономической комиссией в соответствии с процедурами общего процесса:</w:t>
      </w:r>
    </w:p>
    <w:bookmarkEnd w:id="247"/>
    <w:bookmarkStart w:name="z352" w:id="248"/>
    <w:p>
      <w:pPr>
        <w:spacing w:after="0"/>
        <w:ind w:left="0"/>
        <w:jc w:val="both"/>
      </w:pPr>
      <w:r>
        <w:rPr>
          <w:rFonts w:ascii="Times New Roman"/>
          <w:b w:val="false"/>
          <w:i w:val="false"/>
          <w:color w:val="000000"/>
          <w:sz w:val="28"/>
        </w:rPr>
        <w:t>
      а) информационное взаимодействие при формировании и ведении Единого реестра сортов;</w:t>
      </w:r>
    </w:p>
    <w:bookmarkEnd w:id="248"/>
    <w:bookmarkStart w:name="z353" w:id="249"/>
    <w:p>
      <w:pPr>
        <w:spacing w:after="0"/>
        <w:ind w:left="0"/>
        <w:jc w:val="both"/>
      </w:pPr>
      <w:r>
        <w:rPr>
          <w:rFonts w:ascii="Times New Roman"/>
          <w:b w:val="false"/>
          <w:i w:val="false"/>
          <w:color w:val="000000"/>
          <w:sz w:val="28"/>
        </w:rPr>
        <w:t>
      б) информационное взаимодействие при представлении сведений из Единого реестра сортов.</w:t>
      </w:r>
    </w:p>
    <w:bookmarkEnd w:id="249"/>
    <w:bookmarkStart w:name="z354" w:id="250"/>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250"/>
    <w:bookmarkStart w:name="z355"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25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252"/>
    <w:bookmarkStart w:name="z357" w:id="253"/>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253"/>
    <w:bookmarkStart w:name="z358" w:id="25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54"/>
    <w:bookmarkStart w:name="z359" w:id="25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утвержденному Решением Коллегии Евразийской экономической комиссии от 22 мая 2018 г. № 85 (далее – Описание форматов и структур электронных документов и сведений).</w:t>
      </w:r>
    </w:p>
    <w:bookmarkEnd w:id="255"/>
    <w:bookmarkStart w:name="z360" w:id="25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56"/>
    <w:bookmarkStart w:name="z361" w:id="25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57"/>
    <w:bookmarkStart w:name="z362" w:id="258"/>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 сортов</w:t>
      </w:r>
    </w:p>
    <w:bookmarkEnd w:id="258"/>
    <w:bookmarkStart w:name="z363" w:id="259"/>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Единого реестра сортов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9"/>
    <w:bookmarkStart w:name="z364"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2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67" w:id="262"/>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 сортов</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сортов (P.AS.01.PRC.001)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3"/>
          <w:p>
            <w:pPr>
              <w:spacing w:after="20"/>
              <w:ind w:left="20"/>
              <w:jc w:val="both"/>
            </w:pPr>
            <w:r>
              <w:rPr>
                <w:rFonts w:ascii="Times New Roman"/>
                <w:b w:val="false"/>
                <w:i w:val="false"/>
                <w:color w:val="000000"/>
                <w:sz w:val="20"/>
              </w:rPr>
              <w:t>
Представление сведений для включения в Единый реестр сортов (P.AS.01.OPR.001).</w:t>
            </w:r>
          </w:p>
          <w:bookmarkEnd w:id="263"/>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 сортов (P.AS.01.OPR.003)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для включения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сортов (P.AS.01.OPR.002)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Единый реестр сортов (P.AS.01.TRN.001)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сортов (P.AS.01.PRC.002)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64"/>
          <w:p>
            <w:pPr>
              <w:spacing w:after="20"/>
              <w:ind w:left="20"/>
              <w:jc w:val="both"/>
            </w:pPr>
            <w:r>
              <w:rPr>
                <w:rFonts w:ascii="Times New Roman"/>
                <w:b w:val="false"/>
                <w:i w:val="false"/>
                <w:color w:val="000000"/>
                <w:sz w:val="20"/>
              </w:rPr>
              <w:t>
Представление сведений для внесения изменений в Единый реестр сортов (P.AS.01.OPR.005).</w:t>
            </w:r>
          </w:p>
          <w:bookmarkEnd w:id="264"/>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 сортов (P.AS.01.OPR.007)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 сортов (P.AS.01.OPR.006)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Единый реестр сортов (P.AS.01.TRN.002)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 сортов (P.AS.01.PRC.003)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65"/>
          <w:p>
            <w:pPr>
              <w:spacing w:after="20"/>
              <w:ind w:left="20"/>
              <w:jc w:val="both"/>
            </w:pPr>
            <w:r>
              <w:rPr>
                <w:rFonts w:ascii="Times New Roman"/>
                <w:b w:val="false"/>
                <w:i w:val="false"/>
                <w:color w:val="000000"/>
                <w:sz w:val="20"/>
              </w:rPr>
              <w:t>
Представление сведений для исключения из Единого реестра сортов (P.AS.01.OPR.009).</w:t>
            </w:r>
          </w:p>
          <w:bookmarkEnd w:id="265"/>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 сортов (P.AS.01.OPR.011)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для исключения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сортов (P.AS.01.OPR.010)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исключения из Единого реестра сортов (P.AS.01.TRN.003)</w:t>
            </w:r>
          </w:p>
        </w:tc>
      </w:tr>
    </w:tbl>
    <w:bookmarkStart w:name="z371" w:id="266"/>
    <w:p>
      <w:pPr>
        <w:spacing w:after="0"/>
        <w:ind w:left="0"/>
        <w:jc w:val="left"/>
      </w:pPr>
      <w:r>
        <w:rPr>
          <w:rFonts w:ascii="Times New Roman"/>
          <w:b/>
          <w:i w:val="false"/>
          <w:color w:val="000000"/>
        </w:rPr>
        <w:t xml:space="preserve"> 2. Информационное взаимодействие при представлении сведений из Единого реестра сортов </w:t>
      </w:r>
    </w:p>
    <w:bookmarkEnd w:id="266"/>
    <w:bookmarkStart w:name="z372" w:id="267"/>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из Единого реестра сортов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26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75" w:id="269"/>
    <w:p>
      <w:pPr>
        <w:spacing w:after="0"/>
        <w:ind w:left="0"/>
        <w:jc w:val="left"/>
      </w:pPr>
      <w:r>
        <w:rPr>
          <w:rFonts w:ascii="Times New Roman"/>
          <w:b/>
          <w:i w:val="false"/>
          <w:color w:val="000000"/>
        </w:rPr>
        <w:t xml:space="preserve"> Перечень транзакций общего процесса при представлении сведений из Единого реестра сортов</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 сортов (P.AS.01.PRC.004)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70"/>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 (P.AS.01.OPR.013).</w:t>
            </w:r>
          </w:p>
          <w:bookmarkEnd w:id="270"/>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 сортов (P.AS.01.OPR.015)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дата и время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сортов (P.AS.01.OPR.014)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дата и время обновления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дате и времени обновления Единого реестра сортов (P.AS.01.TRN.004)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сортов (P.AS.01.PRC.005)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1"/>
          <w:p>
            <w:pPr>
              <w:spacing w:after="20"/>
              <w:ind w:left="20"/>
              <w:jc w:val="both"/>
            </w:pPr>
            <w:r>
              <w:rPr>
                <w:rFonts w:ascii="Times New Roman"/>
                <w:b w:val="false"/>
                <w:i w:val="false"/>
                <w:color w:val="000000"/>
                <w:sz w:val="20"/>
              </w:rPr>
              <w:t>
Запрос сведений из Единого реестра сортов (P.AS.01.OPR.016).</w:t>
            </w:r>
          </w:p>
          <w:bookmarkEnd w:id="271"/>
          <w:p>
            <w:pPr>
              <w:spacing w:after="20"/>
              <w:ind w:left="20"/>
              <w:jc w:val="both"/>
            </w:pPr>
            <w:r>
              <w:rPr>
                <w:rFonts w:ascii="Times New Roman"/>
                <w:b w:val="false"/>
                <w:i w:val="false"/>
                <w:color w:val="000000"/>
                <w:sz w:val="20"/>
              </w:rPr>
              <w:t>
Прием и обработка сведений из Единого реестра сортов (P.AS.01.OPR.018)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сортов (P.AS.01.OPR.017)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2"/>
          <w:p>
            <w:pPr>
              <w:spacing w:after="20"/>
              <w:ind w:left="20"/>
              <w:jc w:val="both"/>
            </w:pPr>
            <w:r>
              <w:rPr>
                <w:rFonts w:ascii="Times New Roman"/>
                <w:b w:val="false"/>
                <w:i w:val="false"/>
                <w:color w:val="000000"/>
                <w:sz w:val="20"/>
              </w:rPr>
              <w:t>
Единый реестр сортов (P.AS.01.BEN.001): невозможно представить сведения.</w:t>
            </w:r>
          </w:p>
          <w:bookmarkEnd w:id="272"/>
          <w:p>
            <w:pPr>
              <w:spacing w:after="20"/>
              <w:ind w:left="20"/>
              <w:jc w:val="both"/>
            </w:pPr>
            <w:r>
              <w:rPr>
                <w:rFonts w:ascii="Times New Roman"/>
                <w:b w:val="false"/>
                <w:i w:val="false"/>
                <w:color w:val="000000"/>
                <w:sz w:val="20"/>
              </w:rPr>
              <w:t>
Единый реестр сортов (P.AS.01.BEN.001):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из Единого реестра сортов (P.AS.01.TRN.005)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сортов (P.AS.01.PRC.006)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3"/>
          <w:p>
            <w:pPr>
              <w:spacing w:after="20"/>
              <w:ind w:left="20"/>
              <w:jc w:val="both"/>
            </w:pPr>
            <w:r>
              <w:rPr>
                <w:rFonts w:ascii="Times New Roman"/>
                <w:b w:val="false"/>
                <w:i w:val="false"/>
                <w:color w:val="000000"/>
                <w:sz w:val="20"/>
              </w:rPr>
              <w:t>
Запрос измененных сведений из Единого реестра сортов (P.AS.01.OPR.019).</w:t>
            </w:r>
          </w:p>
          <w:bookmarkEnd w:id="273"/>
          <w:p>
            <w:pPr>
              <w:spacing w:after="20"/>
              <w:ind w:left="20"/>
              <w:jc w:val="both"/>
            </w:pPr>
            <w:r>
              <w:rPr>
                <w:rFonts w:ascii="Times New Roman"/>
                <w:b w:val="false"/>
                <w:i w:val="false"/>
                <w:color w:val="000000"/>
                <w:sz w:val="20"/>
              </w:rPr>
              <w:t>
Прием и обработка измененных сведений из Единого реестра сортов (P.AS.01.OPR.021)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сортов (P.AS.01.OPR.020)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4"/>
          <w:p>
            <w:pPr>
              <w:spacing w:after="20"/>
              <w:ind w:left="20"/>
              <w:jc w:val="both"/>
            </w:pPr>
            <w:r>
              <w:rPr>
                <w:rFonts w:ascii="Times New Roman"/>
                <w:b w:val="false"/>
                <w:i w:val="false"/>
                <w:color w:val="000000"/>
                <w:sz w:val="20"/>
              </w:rPr>
              <w:t>
Единый реестр сортов (P.AS.01.BEN.001): измененные сведения представлены.</w:t>
            </w:r>
          </w:p>
          <w:bookmarkEnd w:id="274"/>
          <w:p>
            <w:pPr>
              <w:spacing w:after="20"/>
              <w:ind w:left="20"/>
              <w:jc w:val="both"/>
            </w:pPr>
            <w:r>
              <w:rPr>
                <w:rFonts w:ascii="Times New Roman"/>
                <w:b w:val="false"/>
                <w:i w:val="false"/>
                <w:color w:val="000000"/>
                <w:sz w:val="20"/>
              </w:rPr>
              <w:t>
Единый реестр сортов (P.AS.01.BEN.001): невозможно представить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из Единого реестра сортов (P.AS.01.TRN.006)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количестве записей Единого реестра сортов (P.AS.01.PRC.007)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5"/>
          <w:p>
            <w:pPr>
              <w:spacing w:after="20"/>
              <w:ind w:left="20"/>
              <w:jc w:val="both"/>
            </w:pPr>
            <w:r>
              <w:rPr>
                <w:rFonts w:ascii="Times New Roman"/>
                <w:b w:val="false"/>
                <w:i w:val="false"/>
                <w:color w:val="000000"/>
                <w:sz w:val="20"/>
              </w:rPr>
              <w:t>
Запрос сведений о количестве записей Единого реестра сортов (P.AS.01.OPR.022).</w:t>
            </w:r>
          </w:p>
          <w:bookmarkEnd w:id="275"/>
          <w:p>
            <w:pPr>
              <w:spacing w:after="20"/>
              <w:ind w:left="20"/>
              <w:jc w:val="both"/>
            </w:pPr>
            <w:r>
              <w:rPr>
                <w:rFonts w:ascii="Times New Roman"/>
                <w:b w:val="false"/>
                <w:i w:val="false"/>
                <w:color w:val="000000"/>
                <w:sz w:val="20"/>
              </w:rPr>
              <w:t>
Прием и обработка сведений о количестве записей Единого реестра сортов (P.AS.01.OPR.024)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 количестве записей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количестве записей Единого реестра сортов (P.AS.01.OPR.023)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 количестве записей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количестве записей Единого реестра сортов (P.AS.01.TRN.007)</w:t>
            </w:r>
          </w:p>
        </w:tc>
      </w:tr>
    </w:tbl>
    <w:bookmarkStart w:name="z382" w:id="276"/>
    <w:p>
      <w:pPr>
        <w:spacing w:after="0"/>
        <w:ind w:left="0"/>
        <w:jc w:val="left"/>
      </w:pPr>
      <w:r>
        <w:rPr>
          <w:rFonts w:ascii="Times New Roman"/>
          <w:b/>
          <w:i w:val="false"/>
          <w:color w:val="000000"/>
        </w:rPr>
        <w:t xml:space="preserve"> VI. Описание сообщений общего процесса</w:t>
      </w:r>
    </w:p>
    <w:bookmarkEnd w:id="276"/>
    <w:bookmarkStart w:name="z383" w:id="277"/>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85" w:id="278"/>
    <w:p>
      <w:pPr>
        <w:spacing w:after="0"/>
        <w:ind w:left="0"/>
        <w:jc w:val="left"/>
      </w:pPr>
      <w:r>
        <w:rPr>
          <w:rFonts w:ascii="Times New Roman"/>
          <w:b/>
          <w:i w:val="false"/>
          <w:color w:val="000000"/>
        </w:rPr>
        <w:t xml:space="preserve"> Перечень сообщений общего процесса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включения в Единый реестр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изменения в Едином реестре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исключения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в Едином реестре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измененных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записей Единого реестра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 (R.SM.AS.01.002)</w:t>
            </w:r>
          </w:p>
        </w:tc>
      </w:tr>
    </w:tbl>
    <w:bookmarkStart w:name="z386" w:id="279"/>
    <w:p>
      <w:pPr>
        <w:spacing w:after="0"/>
        <w:ind w:left="0"/>
        <w:jc w:val="left"/>
      </w:pPr>
      <w:r>
        <w:rPr>
          <w:rFonts w:ascii="Times New Roman"/>
          <w:b/>
          <w:i w:val="false"/>
          <w:color w:val="000000"/>
        </w:rPr>
        <w:t xml:space="preserve"> VII. Описание транзакций общего процесса</w:t>
      </w:r>
    </w:p>
    <w:bookmarkEnd w:id="279"/>
    <w:bookmarkStart w:name="z387" w:id="280"/>
    <w:p>
      <w:pPr>
        <w:spacing w:after="0"/>
        <w:ind w:left="0"/>
        <w:jc w:val="left"/>
      </w:pPr>
      <w:r>
        <w:rPr>
          <w:rFonts w:ascii="Times New Roman"/>
          <w:b/>
          <w:i w:val="false"/>
          <w:color w:val="000000"/>
        </w:rPr>
        <w:t xml:space="preserve"> 1. Транзакция общего процесса "Передача сведений для включения в Единый реестр сортов" (P.AS.01.TRN.001)</w:t>
      </w:r>
    </w:p>
    <w:bookmarkEnd w:id="280"/>
    <w:bookmarkStart w:name="z388" w:id="281"/>
    <w:p>
      <w:pPr>
        <w:spacing w:after="0"/>
        <w:ind w:left="0"/>
        <w:jc w:val="both"/>
      </w:pPr>
      <w:r>
        <w:rPr>
          <w:rFonts w:ascii="Times New Roman"/>
          <w:b w:val="false"/>
          <w:i w:val="false"/>
          <w:color w:val="000000"/>
          <w:sz w:val="28"/>
        </w:rPr>
        <w:t>
      15. Транзакция общего процесса "Передача сведений для включения в Единый реестр сортов" (P.AS.01.TRN.001)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81"/>
    <w:bookmarkStart w:name="z389"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28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включения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Единый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(P.AS.01.TRN.001)</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92" w:id="284"/>
    <w:p>
      <w:pPr>
        <w:spacing w:after="0"/>
        <w:ind w:left="0"/>
        <w:jc w:val="left"/>
      </w:pPr>
      <w:r>
        <w:rPr>
          <w:rFonts w:ascii="Times New Roman"/>
          <w:b/>
          <w:i w:val="false"/>
          <w:color w:val="000000"/>
        </w:rPr>
        <w:t xml:space="preserve"> Описание транзакции общего процесса "Передача сведений для включения в Единый реестр сортов" (P.AS.01.TRN.001)</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включения в Единый реестр сортов (P.AS.01.MSG.001)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сортов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5"/>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(P.AS.01.MSG.001)</w:t>
            </w:r>
          </w:p>
          <w:bookmarkEnd w:id="285"/>
          <w:p>
            <w:pPr>
              <w:spacing w:after="20"/>
              <w:ind w:left="20"/>
              <w:jc w:val="both"/>
            </w:pPr>
            <w:r>
              <w:rPr>
                <w:rFonts w:ascii="Times New Roman"/>
                <w:b w:val="false"/>
                <w:i w:val="false"/>
                <w:color w:val="000000"/>
                <w:sz w:val="20"/>
              </w:rPr>
              <w:t>
нет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4" w:id="286"/>
    <w:p>
      <w:pPr>
        <w:spacing w:after="0"/>
        <w:ind w:left="0"/>
        <w:jc w:val="left"/>
      </w:pPr>
      <w:r>
        <w:rPr>
          <w:rFonts w:ascii="Times New Roman"/>
          <w:b/>
          <w:i w:val="false"/>
          <w:color w:val="000000"/>
        </w:rPr>
        <w:t xml:space="preserve"> 2. Транзакция общего процесса "Передача сведений для внесения изменений в Единый реестр сортов" (P.AS.01.TRN.002)</w:t>
      </w:r>
    </w:p>
    <w:bookmarkEnd w:id="286"/>
    <w:bookmarkStart w:name="z395" w:id="287"/>
    <w:p>
      <w:pPr>
        <w:spacing w:after="0"/>
        <w:ind w:left="0"/>
        <w:jc w:val="both"/>
      </w:pPr>
      <w:r>
        <w:rPr>
          <w:rFonts w:ascii="Times New Roman"/>
          <w:b w:val="false"/>
          <w:i w:val="false"/>
          <w:color w:val="000000"/>
          <w:sz w:val="28"/>
        </w:rPr>
        <w:t>
      16. Транзакция общего процесса "Передача сведений для внесения изменений в Единый реестр сортов" (P.AS.01.TRN.002)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87"/>
    <w:bookmarkStart w:name="z396"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28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внесения</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Единый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(P.AS.01.TRN.002)</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99" w:id="290"/>
    <w:p>
      <w:pPr>
        <w:spacing w:after="0"/>
        <w:ind w:left="0"/>
        <w:jc w:val="left"/>
      </w:pPr>
      <w:r>
        <w:rPr>
          <w:rFonts w:ascii="Times New Roman"/>
          <w:b/>
          <w:i w:val="false"/>
          <w:color w:val="000000"/>
        </w:rPr>
        <w:t xml:space="preserve"> Описание транзакции общего процесса "Передача сведений для внесения изменений в Единый реестр сортов" (P.AS.01.TRN.002)</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Единый реестр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Едином реестре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Едином реестре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изменения в Едином реестре сортов (P.AS.01.MSG.002)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сортов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(P.AS.01.MSG.002)</w:t>
            </w:r>
          </w:p>
          <w:bookmarkEnd w:id="291"/>
          <w:p>
            <w:pPr>
              <w:spacing w:after="20"/>
              <w:ind w:left="20"/>
              <w:jc w:val="both"/>
            </w:pPr>
            <w:r>
              <w:rPr>
                <w:rFonts w:ascii="Times New Roman"/>
                <w:b w:val="false"/>
                <w:i w:val="false"/>
                <w:color w:val="000000"/>
                <w:sz w:val="20"/>
              </w:rPr>
              <w:t>
нет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1" w:id="292"/>
    <w:p>
      <w:pPr>
        <w:spacing w:after="0"/>
        <w:ind w:left="0"/>
        <w:jc w:val="left"/>
      </w:pPr>
      <w:r>
        <w:rPr>
          <w:rFonts w:ascii="Times New Roman"/>
          <w:b/>
          <w:i w:val="false"/>
          <w:color w:val="000000"/>
        </w:rPr>
        <w:t xml:space="preserve"> 3. Транзакция общего процесса "Передача сведений для исключения из Единого реестра сортов" (P.AS.01.TRN.003)</w:t>
      </w:r>
    </w:p>
    <w:bookmarkEnd w:id="292"/>
    <w:bookmarkStart w:name="z402" w:id="293"/>
    <w:p>
      <w:pPr>
        <w:spacing w:after="0"/>
        <w:ind w:left="0"/>
        <w:jc w:val="both"/>
      </w:pPr>
      <w:r>
        <w:rPr>
          <w:rFonts w:ascii="Times New Roman"/>
          <w:b w:val="false"/>
          <w:i w:val="false"/>
          <w:color w:val="000000"/>
          <w:sz w:val="28"/>
        </w:rPr>
        <w:t>
      17. Транзакция общего процесса "Передача сведений для исключения из Единого реестра сортов" (P.AS.01.TRN.003)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93"/>
    <w:bookmarkStart w:name="z403"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29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исключения</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(P.AS.01.TRN.003)</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06" w:id="296"/>
    <w:p>
      <w:pPr>
        <w:spacing w:after="0"/>
        <w:ind w:left="0"/>
        <w:jc w:val="left"/>
      </w:pPr>
      <w:r>
        <w:rPr>
          <w:rFonts w:ascii="Times New Roman"/>
          <w:b/>
          <w:i w:val="false"/>
          <w:color w:val="000000"/>
        </w:rPr>
        <w:t xml:space="preserve"> Описание транзакции общего процесса "Передача сведений для исключения из Единого реестра сортов" (P.AS.01.TRN.003)</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исключения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 для исключения из Единого реестра сортов (P.AS.01.MSG.003)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сортов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97"/>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(P.AS.01.MSG.003)</w:t>
            </w:r>
          </w:p>
          <w:bookmarkEnd w:id="297"/>
          <w:p>
            <w:pPr>
              <w:spacing w:after="20"/>
              <w:ind w:left="20"/>
              <w:jc w:val="both"/>
            </w:pPr>
            <w:r>
              <w:rPr>
                <w:rFonts w:ascii="Times New Roman"/>
                <w:b w:val="false"/>
                <w:i w:val="false"/>
                <w:color w:val="000000"/>
                <w:sz w:val="20"/>
              </w:rPr>
              <w:t>
нет (P.AS.01.MSG.004)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8" w:id="298"/>
    <w:p>
      <w:pPr>
        <w:spacing w:after="0"/>
        <w:ind w:left="0"/>
        <w:jc w:val="left"/>
      </w:pPr>
      <w:r>
        <w:rPr>
          <w:rFonts w:ascii="Times New Roman"/>
          <w:b/>
          <w:i w:val="false"/>
          <w:color w:val="000000"/>
        </w:rPr>
        <w:t xml:space="preserve"> 4. Транзакция общего процесса "Передача сведений о дате и времени обновления Единого реестра сортов" (P.AS.01.TRN.004)</w:t>
      </w:r>
    </w:p>
    <w:bookmarkEnd w:id="298"/>
    <w:bookmarkStart w:name="z409" w:id="299"/>
    <w:p>
      <w:pPr>
        <w:spacing w:after="0"/>
        <w:ind w:left="0"/>
        <w:jc w:val="both"/>
      </w:pPr>
      <w:r>
        <w:rPr>
          <w:rFonts w:ascii="Times New Roman"/>
          <w:b w:val="false"/>
          <w:i w:val="false"/>
          <w:color w:val="000000"/>
          <w:sz w:val="28"/>
        </w:rPr>
        <w:t>
      18. Транзакция общего процесса "Передача сведений о дате и времени обновления Единого реестра сортов" (P.AS.01.TRN.004)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99"/>
    <w:bookmarkStart w:name="z410"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0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(P.AS.01.TRN.004)</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13" w:id="302"/>
    <w:p>
      <w:pPr>
        <w:spacing w:after="0"/>
        <w:ind w:left="0"/>
        <w:jc w:val="left"/>
      </w:pPr>
      <w:r>
        <w:rPr>
          <w:rFonts w:ascii="Times New Roman"/>
          <w:b/>
          <w:i w:val="false"/>
          <w:color w:val="000000"/>
        </w:rPr>
        <w:t xml:space="preserve"> Описание транзакции общего процесса "Передача сведений о дате и времени обновления Единого реестра сортов" (P.AS.01.TRN.004)</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дата и время обновления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сортов (P.AS.01.MSG.005)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сортов (P.AS.01.MSG.006)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4" w:id="303"/>
    <w:p>
      <w:pPr>
        <w:spacing w:after="0"/>
        <w:ind w:left="0"/>
        <w:jc w:val="left"/>
      </w:pPr>
      <w:r>
        <w:rPr>
          <w:rFonts w:ascii="Times New Roman"/>
          <w:b/>
          <w:i w:val="false"/>
          <w:color w:val="000000"/>
        </w:rPr>
        <w:t xml:space="preserve"> 5. Транзакция общего процесса "Передача сведений из Единого реестра сортов" (P.AS.01.TRN.005)</w:t>
      </w:r>
    </w:p>
    <w:bookmarkEnd w:id="303"/>
    <w:bookmarkStart w:name="z415" w:id="304"/>
    <w:p>
      <w:pPr>
        <w:spacing w:after="0"/>
        <w:ind w:left="0"/>
        <w:jc w:val="both"/>
      </w:pPr>
      <w:r>
        <w:rPr>
          <w:rFonts w:ascii="Times New Roman"/>
          <w:b w:val="false"/>
          <w:i w:val="false"/>
          <w:color w:val="000000"/>
          <w:sz w:val="28"/>
        </w:rPr>
        <w:t>
      19. Транзакция общего процесса "Передача сведений из Единого реестра сортов" (P.AS.01.TRN.005)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04"/>
    <w:bookmarkStart w:name="z416"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0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(P.AS.01.TRN.005)</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19" w:id="307"/>
    <w:p>
      <w:pPr>
        <w:spacing w:after="0"/>
        <w:ind w:left="0"/>
        <w:jc w:val="left"/>
      </w:pPr>
      <w:r>
        <w:rPr>
          <w:rFonts w:ascii="Times New Roman"/>
          <w:b/>
          <w:i w:val="false"/>
          <w:color w:val="000000"/>
        </w:rPr>
        <w:t xml:space="preserve"> Описание транзакции общего процесса "Передача сведений из Единого реестра сортов" (P.AS.01.TRN.005)</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8"/>
          <w:p>
            <w:pPr>
              <w:spacing w:after="20"/>
              <w:ind w:left="20"/>
              <w:jc w:val="both"/>
            </w:pPr>
            <w:r>
              <w:rPr>
                <w:rFonts w:ascii="Times New Roman"/>
                <w:b w:val="false"/>
                <w:i w:val="false"/>
                <w:color w:val="000000"/>
                <w:sz w:val="20"/>
              </w:rPr>
              <w:t>
Единый реестр сортов (P.AS.01.BEN.001): невозможно представить сведения</w:t>
            </w:r>
          </w:p>
          <w:bookmarkEnd w:id="308"/>
          <w:p>
            <w:pPr>
              <w:spacing w:after="20"/>
              <w:ind w:left="20"/>
              <w:jc w:val="both"/>
            </w:pPr>
            <w:r>
              <w:rPr>
                <w:rFonts w:ascii="Times New Roman"/>
                <w:b w:val="false"/>
                <w:i w:val="false"/>
                <w:color w:val="000000"/>
                <w:sz w:val="20"/>
              </w:rPr>
              <w:t>
Единый реестр сортов (P.AS.01.BEN.001):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сортов (P.AS.01.MSG.007)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9"/>
          <w:p>
            <w:pPr>
              <w:spacing w:after="20"/>
              <w:ind w:left="20"/>
              <w:jc w:val="both"/>
            </w:pPr>
            <w:r>
              <w:rPr>
                <w:rFonts w:ascii="Times New Roman"/>
                <w:b w:val="false"/>
                <w:i w:val="false"/>
                <w:color w:val="000000"/>
                <w:sz w:val="20"/>
              </w:rPr>
              <w:t>
уведомление о невозможности представления запрашиваемых сведений (P.AS.01.MSG.009)</w:t>
            </w:r>
          </w:p>
          <w:bookmarkEnd w:id="309"/>
          <w:p>
            <w:pPr>
              <w:spacing w:after="20"/>
              <w:ind w:left="20"/>
              <w:jc w:val="both"/>
            </w:pPr>
            <w:r>
              <w:rPr>
                <w:rFonts w:ascii="Times New Roman"/>
                <w:b w:val="false"/>
                <w:i w:val="false"/>
                <w:color w:val="000000"/>
                <w:sz w:val="20"/>
              </w:rPr>
              <w:t>
сведения из Единого реестра сортов (P.AS.01.MSG.008)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2" w:id="310"/>
    <w:p>
      <w:pPr>
        <w:spacing w:after="0"/>
        <w:ind w:left="0"/>
        <w:jc w:val="left"/>
      </w:pPr>
      <w:r>
        <w:rPr>
          <w:rFonts w:ascii="Times New Roman"/>
          <w:b/>
          <w:i w:val="false"/>
          <w:color w:val="000000"/>
        </w:rPr>
        <w:t xml:space="preserve"> 6. Транзакция общего процесса "Передача измененных сведений из Единого реестра сортов" (P.AS.01.TRN.006)</w:t>
      </w:r>
    </w:p>
    <w:bookmarkEnd w:id="310"/>
    <w:bookmarkStart w:name="z423" w:id="311"/>
    <w:p>
      <w:pPr>
        <w:spacing w:after="0"/>
        <w:ind w:left="0"/>
        <w:jc w:val="both"/>
      </w:pPr>
      <w:r>
        <w:rPr>
          <w:rFonts w:ascii="Times New Roman"/>
          <w:b w:val="false"/>
          <w:i w:val="false"/>
          <w:color w:val="000000"/>
          <w:sz w:val="28"/>
        </w:rPr>
        <w:t>
      20. Транзакция общего процесса "Передача измененных сведений из Единого реестра сортов" (P.AS.01.TRN.006)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311"/>
    <w:bookmarkStart w:name="z424"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1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(P.AS.01.TRN.006)</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27" w:id="314"/>
    <w:p>
      <w:pPr>
        <w:spacing w:after="0"/>
        <w:ind w:left="0"/>
        <w:jc w:val="left"/>
      </w:pPr>
      <w:r>
        <w:rPr>
          <w:rFonts w:ascii="Times New Roman"/>
          <w:b/>
          <w:i w:val="false"/>
          <w:color w:val="000000"/>
        </w:rPr>
        <w:t xml:space="preserve"> Описание транзакции общего процесса "Передача измененных сведений из Единого реестра сортов" (P.AS.01.TRN.006)</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5"/>
          <w:p>
            <w:pPr>
              <w:spacing w:after="20"/>
              <w:ind w:left="20"/>
              <w:jc w:val="both"/>
            </w:pPr>
            <w:r>
              <w:rPr>
                <w:rFonts w:ascii="Times New Roman"/>
                <w:b w:val="false"/>
                <w:i w:val="false"/>
                <w:color w:val="000000"/>
                <w:sz w:val="20"/>
              </w:rPr>
              <w:t>
Единый реестр сортов (P.AS.01.BEN.001): измененные сведения представлены</w:t>
            </w:r>
          </w:p>
          <w:bookmarkEnd w:id="315"/>
          <w:p>
            <w:pPr>
              <w:spacing w:after="20"/>
              <w:ind w:left="20"/>
              <w:jc w:val="both"/>
            </w:pPr>
            <w:r>
              <w:rPr>
                <w:rFonts w:ascii="Times New Roman"/>
                <w:b w:val="false"/>
                <w:i w:val="false"/>
                <w:color w:val="000000"/>
                <w:sz w:val="20"/>
              </w:rPr>
              <w:t>
Единый реестр сортов (P.AS.01.BEN.001): невозможно представить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в Едином реестре сортов (P.AS.01.MSG.010)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16"/>
          <w:p>
            <w:pPr>
              <w:spacing w:after="20"/>
              <w:ind w:left="20"/>
              <w:jc w:val="both"/>
            </w:pPr>
            <w:r>
              <w:rPr>
                <w:rFonts w:ascii="Times New Roman"/>
                <w:b w:val="false"/>
                <w:i w:val="false"/>
                <w:color w:val="000000"/>
                <w:sz w:val="20"/>
              </w:rPr>
              <w:t>
уведомление о невозможности представления измененных сведений (P.AS.01.MSG.012)</w:t>
            </w:r>
          </w:p>
          <w:bookmarkEnd w:id="316"/>
          <w:p>
            <w:pPr>
              <w:spacing w:after="20"/>
              <w:ind w:left="20"/>
              <w:jc w:val="both"/>
            </w:pPr>
            <w:r>
              <w:rPr>
                <w:rFonts w:ascii="Times New Roman"/>
                <w:b w:val="false"/>
                <w:i w:val="false"/>
                <w:color w:val="000000"/>
                <w:sz w:val="20"/>
              </w:rPr>
              <w:t>
измененные сведения из Единого реестра сортов (P.AS.01.MSG.011)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0" w:id="317"/>
    <w:p>
      <w:pPr>
        <w:spacing w:after="0"/>
        <w:ind w:left="0"/>
        <w:jc w:val="left"/>
      </w:pPr>
      <w:r>
        <w:rPr>
          <w:rFonts w:ascii="Times New Roman"/>
          <w:b/>
          <w:i w:val="false"/>
          <w:color w:val="000000"/>
        </w:rPr>
        <w:t xml:space="preserve"> 7. Транзакция общего процесса "Передача сведений о количестве записей Единого реестра сортов" (P.AS.01.TRN.007)</w:t>
      </w:r>
    </w:p>
    <w:bookmarkEnd w:id="317"/>
    <w:bookmarkStart w:name="z431" w:id="318"/>
    <w:p>
      <w:pPr>
        <w:spacing w:after="0"/>
        <w:ind w:left="0"/>
        <w:jc w:val="both"/>
      </w:pPr>
      <w:r>
        <w:rPr>
          <w:rFonts w:ascii="Times New Roman"/>
          <w:b w:val="false"/>
          <w:i w:val="false"/>
          <w:color w:val="000000"/>
          <w:sz w:val="28"/>
        </w:rPr>
        <w:t>
      21. Транзакция общего процесса "Передача сведений о количестве записей Единого реестра сортов" (P.AS.01.TRN.007)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318"/>
    <w:bookmarkStart w:name="z432"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32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количестве</w:t>
      </w:r>
      <w:r>
        <w:rPr>
          <w:rFonts w:ascii="Times New Roman"/>
          <w:b w:val="false"/>
          <w:i w:val="false"/>
          <w:color w:val="000000"/>
          <w:sz w:val="28"/>
        </w:rPr>
        <w:t xml:space="preserve"> </w:t>
      </w:r>
      <w:r>
        <w:rPr>
          <w:rFonts w:ascii="Times New Roman"/>
          <w:b/>
          <w:i w:val="false"/>
          <w:color w:val="000000"/>
          <w:sz w:val="28"/>
        </w:rPr>
        <w:t>записей</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сортов"</w:t>
      </w:r>
      <w:r>
        <w:rPr>
          <w:rFonts w:ascii="Times New Roman"/>
          <w:b w:val="false"/>
          <w:i w:val="false"/>
          <w:color w:val="000000"/>
          <w:sz w:val="28"/>
        </w:rPr>
        <w:t xml:space="preserve"> </w:t>
      </w:r>
      <w:r>
        <w:rPr>
          <w:rFonts w:ascii="Times New Roman"/>
          <w:b/>
          <w:i w:val="false"/>
          <w:color w:val="000000"/>
          <w:sz w:val="28"/>
        </w:rPr>
        <w:t>(P.AS.01.TRN.007)</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35" w:id="321"/>
    <w:p>
      <w:pPr>
        <w:spacing w:after="0"/>
        <w:ind w:left="0"/>
        <w:jc w:val="left"/>
      </w:pPr>
      <w:r>
        <w:rPr>
          <w:rFonts w:ascii="Times New Roman"/>
          <w:b/>
          <w:i w:val="false"/>
          <w:color w:val="000000"/>
        </w:rPr>
        <w:t xml:space="preserve"> Описание транзакции общего процесса "Передача сведений о количестве записей Единого реестра сортов" (P.AS.01.TRN.007)</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количестве записей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сортов (P.AS.01.BEN.001): сведения о количестве записей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количестве записей Единого реестра сортов (P.AS.01.MSG.013)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записей Единого реестра сортов (P.AS.01.MSG.014)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6" w:id="322"/>
    <w:p>
      <w:pPr>
        <w:spacing w:after="0"/>
        <w:ind w:left="0"/>
        <w:jc w:val="left"/>
      </w:pPr>
      <w:r>
        <w:rPr>
          <w:rFonts w:ascii="Times New Roman"/>
          <w:b/>
          <w:i w:val="false"/>
          <w:color w:val="000000"/>
        </w:rPr>
        <w:t xml:space="preserve"> VIII. Порядок действий в нештатных ситуациях</w:t>
      </w:r>
    </w:p>
    <w:bookmarkEnd w:id="322"/>
    <w:bookmarkStart w:name="z437" w:id="323"/>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12.</w:t>
      </w:r>
    </w:p>
    <w:bookmarkEnd w:id="323"/>
    <w:bookmarkStart w:name="z438" w:id="324"/>
    <w:p>
      <w:pPr>
        <w:spacing w:after="0"/>
        <w:ind w:left="0"/>
        <w:jc w:val="both"/>
      </w:pPr>
      <w:r>
        <w:rPr>
          <w:rFonts w:ascii="Times New Roman"/>
          <w:b w:val="false"/>
          <w:i w:val="false"/>
          <w:color w:val="000000"/>
          <w:sz w:val="28"/>
        </w:rPr>
        <w:t>
      23.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40" w:id="325"/>
    <w:p>
      <w:pPr>
        <w:spacing w:after="0"/>
        <w:ind w:left="0"/>
        <w:jc w:val="left"/>
      </w:pPr>
      <w:r>
        <w:rPr>
          <w:rFonts w:ascii="Times New Roman"/>
          <w:b/>
          <w:i w:val="false"/>
          <w:color w:val="000000"/>
        </w:rPr>
        <w:t xml:space="preserve"> Действия в нештатных ситуациях</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6"/>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26"/>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42" w:id="32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27"/>
    <w:bookmarkStart w:name="z443" w:id="328"/>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сортах" (R.SM.AS.01.001), передаваемых в сообщении "Сведения о сортах для включения в Единый реестр сортов" (P.AS.01.MSG.001), приведены в таблице 13.</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45" w:id="3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сортах" (R.SM.AS.01.001), передаваемых в сообщении "Сведения о сортах для включения в Единый реестр сортов" (P.AS.01.MSG.001)</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должен содержаться один экземпляр реквизита "Сорт" (smcdo:PlantVarietyDetails)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сортов не должны содержаться сведения о сорте с таким же значением реквизитов "Регистрационный номер сорта в национальном реестре" (smsdo:PlantVarietyId) и "Код страны" (csdo:UnifiedCountryCode) в составе сложного реквизита "Сорт" (smcdo:PlantVarietyDetails),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соответствовать значению кода классификатора стран мира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"Сведения о признаке (свойстве) сорта растения" (smcdo:VarietyAttributeDetails) реквизит "Код значения признака (свойства) сорта" (smsdo:VarietyAttributeValueCode) в его составе заполняется обязательно, кроме случая отсутствия соответствующей позиции в справочнике признаков и свойств сортов сельскохозяйственных растений. В этом случае обязательно заполняются реквизиты "Наименование признака (свойства) сорта" (smsdo:VarietyAttributeName) и "Наименование значения признака (свойства) сорта" (smsdo:VarietyAttributeValueName), а реквизит "Код значения признака (свойства) сорта" (smsdo:VarietyAttributeValueCode)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значения признака (свойства) сорта" (smsdo:VarietyAttributeValueCode) заполнен, то его значение должно соответствовать коду из справочника признаков и свойств сортов сельскохозяйственных растений,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зоны допуска или световой зоны" (smsdo:AllowanceAreaCode) в составе сложного реквизита "Сведения о зоне допуска или световой зоне" (smcdo:AllowanceAreaDetails) заполняется обязательно, кроме случая отсутствия соответствующей позиции в справочнике зон допуска и световых зон. В этом случае должен быть заполнен реквизит "Наименование зоны допуска или световой зоны" (smsdo:AllowanceAreaName), а реквизит "Код зоны допуска или световой зоны" (smsdo:AllowanceAreaCode)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зоны допуска или световой зоны" (smsdo:AllowanceAreaCode) заполнен, то его значение должно соответствовать коду из справочника зон допуска и световых зон,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рода и вида растения" (smsdo:PlantSpeciesCode) в составе сложного реквизита "Род и вид растения" (smcdo:PlantSpeciesDetails) заполняется обязательно, кроме случая отсутствия соответствующей позиции в перечне родов и видов растений. В этом случае должны быть заполнены следующие реквизиты: "Название вида растения на русском языке" (smsdo:PlantSpeciesName), "Латинское название вида растения" (smsdo:PlantSpeciesLatinName), "Название рода растения на русском языке" (smsdo:PlantGenusName), "Латинское название рода растения" (smsdo:PlantGenusLatinName), а реквизит "Код рода и вида растения" (smsdo:PlantSpeciesCode)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рода и вида растения" (smsdo:PlantSpeciesCode) заполнен, то его значение должно соответствовать коду из перечня родов и видов растений,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"Оригинатор сорта" (smcdo:MaintainerDetails) и(или) реквизит "Заявитель" (smcdo:ApplicantDetails) заполнен, то в составе заполненного реквизита должны быть заполнены реквизит "Наименование хозяйствующего субъекта" (csdo:BusinessEntityName) и ровно один реквизит "Адрес" (ccdo:AddressV4Details)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"Адрес" (ccdo:AddressV4Details) должен быть заполнен реквизит "Код страны" (csdo:UnifiedCountryCode), а реквизит "Код вида адреса" (csdo:AddressKindCode) должен содержать только значение "01 – адрес регистрации" из перечня видов адреса,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в составе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хозяйствования в рамках Евразийского экономического союза,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соответствовать значению кода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 соответствовать коду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"Контактный реквизит" (ccdo:CommunicationDetails), то в его составе реквизит "Код вида связи" (csdo:CommunicationChannelCode) должен соответствовать коду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"Род и вид растения" (smcdo:PlantSpeciesDetails)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"Признак охраняемости сорта" (smsdo:PatentIndicator)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хотя бы один экземпляр реквизита "Характеристики сорта" (smcdo:VarietyCharacteristicsDetails)</w:t>
            </w:r>
          </w:p>
        </w:tc>
      </w:tr>
    </w:tbl>
    <w:bookmarkStart w:name="z446" w:id="330"/>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сортах" (R.SM.AS.01.001), передаваемых в сообщении "Сведения о сортах для изменения в Едином реестре сортов" (P.AS.01.MSG.002), приведены в таблице 14.</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48" w:id="33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сортах" (R.SM.AS.01.001), передаваемых в сообщении "Сведения о сортах для изменения в Едином реестре сортов" (P.AS.01.MSG.002)</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должен содержаться один экземпляр реквизита "Сорт" (smcdo:PlantVarietyDetails)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сортов должны содержаться сведения о сорте с таким же значением реквизитов "Регистрационный номер сорта в национальном реестре" (smsdo:PlantVarietyId) и "Код страны" (csdo:UnifiedCountryCode) в составе сложного реквизита "Сорт" (smcdo:PlantVarietyDetails),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соответствовать значению кода классификатора стран мира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"Сведения о признаке (свойстве) сорта растения" (smcdo:VarietyAttributeDetails) реквизит "Код значения признака (свойства) сорта" (smsdo:VarietyAttributeValueCode) в его составе заполняется обязательно, кроме случая отсутствия соответствующей позиции в справочнике признаков и свойств сортов сельскохозяйственных растений. В этом случае обязательно заполняются реквизиты "Наименование признака (свойства) сорта" (smsdo:VarietyAttributeName) и "Наименование значения признака (свойства) сорта" (smsdo:VarietyAttributeValueName), а реквизит "Код значения признака (свойства) сорта" (smsdo:VarietyAttributeValueCode)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значения признака (свойства) сорта" (smsdo:VarietyAttributeValueCode) заполнен, то его значение должно соответствовать коду из справочника признаков и свойств сортов сельскохозяйственных растений,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зоны допуска или световой зоны" (smsdo:AllowanceAreaCode) в составе сложного реквизита "Сведения о зоне допуска или световой зоне" (smcdo:AllowanceAreaDetails) заполняется обязательно, кроме случая отсутствия соответствующей позиции в справочнике зон допуска и световых зон. В этом случае должен быть заполнен реквизит "Наименование зоны допуска или световой зоны" (smsdo:AllowanceAreaName), а реквизит "Код зоны допуска или световой зоны" (smsdo:AllowanceAreaCode)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зоны допуска или световой зоны" (smsdo:AllowanceAreaCode) заполнен, то его значение должно соответствовать коду из справочника зон допуска и световых зон,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рода и вида растения" (smsdo:PlantSpeciesCode) в составе сложного реквизита "Род и вид растения" (smcdo:PlantSpeciesDetails) заполняется обязательно, кроме случая отсутствия соответствующей позиции в перечне родов и видов растений. В этом случае должны быть заполнены следующие реквизиты: "Название вида растения на русском языке" (smsdo:PlantSpeciesName), "Латинское название вида растения" (smsdo:PlantSpeciesLatinName), "Название рода растения на русском языке" (smsdo:PlantGenusName), "Латинское название рода растения" (smsdo:PlantGenusLatinName), а реквизит "Код рода и вида растения" (smsdo:PlantSpeciesCode)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рода и вида растения" (smsdo:PlantSpeciesCode) заполнен, то его значение должно соответствовать коду из перечня родов и видов растений,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"Оригинатор сорта" (smcdo:MaintainerDetails) и(или) реквизит "Заявитель" (smcdo:ApplicantDetails) заполнен, то в составе заполненного реквизита должны быть заполнены реквизит "Наименование хозяйствующего субъекта" (csdo:BusinessEntityName) и ровно один реквизит "Адрес" (ccdo:AddressV4Details)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"Адрес" (ccdo:AddressV4Details) должен быть заполнен реквизит "Код страны" (csdo:UnifiedCountryCode), а реквизит "Код вида адреса" (csdo:AddressKindCode) должен содержать только значение "01 – адрес регистрации" из перечня видов адреса,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в составе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хозяйствования в рамках Евразийского экономического союза,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соответствовать значению кода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 соответствовать коду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"Контактный реквизит" (ccdo:CommunicationDetails), то в его составе реквизит "Код вида связи" (csdo:CommunicationChannelCode) должен соответствовать коду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"Род и вид растения" (smcdo:PlantSpeciesDetails)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"Признак охраняемости сорта" (smsdo:PatentIndicator)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хотя бы один экземпляр реквизита "Характеристики сорта" (smcdo:VarietyCharacteristicsDetails)</w:t>
            </w:r>
          </w:p>
        </w:tc>
      </w:tr>
    </w:tbl>
    <w:bookmarkStart w:name="z449" w:id="332"/>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сортах" (R.SM.AS.01.001), передаваемых в сообщении "Сведения о сортах для исключения из Единого реестра сортов" (P.AS.01.MSG.003), приведены в таблице 15.</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51" w:id="33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сортах" (R.SM.AS.01.001), передаваемых в сообщении "Сведения о сортах для исключения из Единого реестра сортов" (P.AS.01.MSG.003)</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должен содержаться один экземпляр реквизита "Сорт" (smcdo:PlantVarietyDetails)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в составе сложного реквизита "Технологические характеристики записи общего ресурса" (ccdo:ResourceItemStatusDetails) должно быть больше значения реквизита "Начальная дата и время" (csdo:StartDateTime) в составе сложного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сортов уже должна содержаться запись с таким же значением реквизитов "Регистрационный номер сорта в национальном реестре" (smsdo:PlantVarietyId), "Код страны" (csdo:UnifiedCountryCode) в составе сложного реквизита "Сорт" (smcdo:PlantVarietyDetails), "Начальная дата и время" (csdo:StartDateTime) в составе сложного реквизита "Технологические характеристики записи общего ресурса" (ccdo:ResourceItemStatusDetails), а также не заполненным реквизитом "Конечная дата и время" (csdo:EndDateTime) в составе сложного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в составе реквизита "Технологические характеристики записи общего ресурса" (ccdo:ResourceItemStatusDetails) не заполняется</w:t>
            </w:r>
          </w:p>
        </w:tc>
      </w:tr>
    </w:tbl>
    <w:bookmarkStart w:name="z452" w:id="334"/>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сведений из Единого реестра сортов" (P.AS.01.MSG.007), приведены в таблице 16.</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454" w:id="33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сведений из Единого реестра сортов" (P.AS.01.MSG.007)</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запрашиваемых записей" (smsdo:RecordQuantity) заполнен, то его значение не должно превышать 5000 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соответствовать значению кода классификатора в реестре НСИ</w:t>
            </w:r>
          </w:p>
        </w:tc>
      </w:tr>
    </w:tbl>
    <w:bookmarkStart w:name="z455" w:id="336"/>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измененных сведений в Едином реестре сортов" (P.AS.01.MSG.010), приведены в таблице 17.</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457" w:id="33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измененных сведений в Едином реестре сортов" (P.AS.01.MSG.010)</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запрашиваемых записей" (smsdo:RecordQuantity) заполнен, то его значение не должно превышать 5000 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"Конечная дата и время" (csdo:EndDateTime) заполнен, реквизит "Начальная дата и время" (csdo:StartDateTime) должен быть заполнен, и значение реквизита "Конечная дата и время" (csdo:EndDateTime) должно быть больше значения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соответствовать значению кода классификатора в реестре НСИ</w:t>
            </w:r>
          </w:p>
        </w:tc>
      </w:tr>
    </w:tbl>
    <w:bookmarkStart w:name="z458" w:id="338"/>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сведений о количестве записей Единого реестра сортов" (P.AS.01.MSG.013), приведены в таблице 18.</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460" w:id="33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сортов" (R.SM.AS.01.002), передаваемых в сообщении "Запрос сведений о количестве записей Единого реестра сортов" (P.AS.01.MSG.013)</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"Количество запрашиваемых записей" (smsdo:RecordQuantity) и "Порядковый номер первой записи" (smsdo:RecordOrdinal)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обновления" (csdo:UpdateDateTime) заполнен, то реквизиты "Конечная дата и время" (csdo:EndDateTime) и "Начальная дата и время" (csdo:StartDateTime)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"Начальная дата и время" (csdo:StartDateTime) заполнен, то реквизит "Дата и время обновления" (csdo:UpdateDateTime)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"Конечная дата и время" (csdo:EndDateTime) заполнен, реквизит "Начальная дата и время" (csdo:StartDateTime) должен быть заполнен, и значение реквизита "Конечная дата и время" (csdo:EndDateTime) должно быть больше значения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соответствовать значению кода классификатора в реестре НСИ</w:t>
            </w:r>
          </w:p>
        </w:tc>
      </w:tr>
    </w:tbl>
    <w:bookmarkStart w:name="z461" w:id="340"/>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"Состояние актуализации Единого реестра сортов" (R.SM.AS.01.002), передаваемых в сообщении "Сведения о количестве записей Единого реестра сортов" (P.AS.01.MSG.014), приведены в таблице 19.</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463" w:id="34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Единого реестра сортов" (R.SM.AS.01.002), передаваемых в сообщении "Сведения о количестве записей Единого реестра сортов" (P.AS.01.MSG.014)</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запрашиваемых записей" (smsdo:RecordQuantity)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3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утвержденное указанным Решением, изложить в следующей редакции:</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22 мая 2018 г. № 85 </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29)</w:t>
            </w:r>
          </w:p>
        </w:tc>
      </w:tr>
    </w:tbl>
    <w:bookmarkStart w:name="z466" w:id="343"/>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w:t>
      </w:r>
    </w:p>
    <w:bookmarkEnd w:id="343"/>
    <w:bookmarkStart w:name="z467" w:id="344"/>
    <w:p>
      <w:pPr>
        <w:spacing w:after="0"/>
        <w:ind w:left="0"/>
        <w:jc w:val="left"/>
      </w:pPr>
      <w:r>
        <w:rPr>
          <w:rFonts w:ascii="Times New Roman"/>
          <w:b/>
          <w:i w:val="false"/>
          <w:color w:val="000000"/>
        </w:rPr>
        <w:t xml:space="preserve"> I. Общие положения</w:t>
      </w:r>
    </w:p>
    <w:bookmarkEnd w:id="344"/>
    <w:bookmarkStart w:name="z468" w:id="345"/>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470" w:id="346"/>
    <w:p>
      <w:pPr>
        <w:spacing w:after="0"/>
        <w:ind w:left="0"/>
        <w:jc w:val="both"/>
      </w:pPr>
      <w:r>
        <w:rPr>
          <w:rFonts w:ascii="Times New Roman"/>
          <w:b w:val="false"/>
          <w:i w:val="false"/>
          <w:color w:val="000000"/>
          <w:sz w:val="28"/>
        </w:rPr>
        <w:t>
      Соглашение об обращении семян сельскохозяйственных растений в рамках Евразийского экономического союза от 7 ноября 2017 года;</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февраля 2018 г. № 26 "О Порядке формирования и ведения единого реестра сортов сельскохозяйственных растений".</w:t>
      </w:r>
    </w:p>
    <w:bookmarkStart w:name="z480" w:id="347"/>
    <w:p>
      <w:pPr>
        <w:spacing w:after="0"/>
        <w:ind w:left="0"/>
        <w:jc w:val="left"/>
      </w:pPr>
      <w:r>
        <w:rPr>
          <w:rFonts w:ascii="Times New Roman"/>
          <w:b/>
          <w:i w:val="false"/>
          <w:color w:val="000000"/>
        </w:rPr>
        <w:t xml:space="preserve"> II. Область применения</w:t>
      </w:r>
    </w:p>
    <w:bookmarkEnd w:id="347"/>
    <w:bookmarkStart w:name="z481" w:id="34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сортов сельскохозяйственных растений" (далее – общий процесс).</w:t>
      </w:r>
    </w:p>
    <w:bookmarkEnd w:id="348"/>
    <w:bookmarkStart w:name="z482" w:id="34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Союза (далее – интегрированная система).</w:t>
      </w:r>
    </w:p>
    <w:bookmarkEnd w:id="349"/>
    <w:bookmarkStart w:name="z483" w:id="35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50"/>
    <w:bookmarkStart w:name="z484" w:id="35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51"/>
    <w:bookmarkStart w:name="z485" w:id="352"/>
    <w:p>
      <w:pPr>
        <w:spacing w:after="0"/>
        <w:ind w:left="0"/>
        <w:jc w:val="both"/>
      </w:pPr>
      <w:r>
        <w:rPr>
          <w:rFonts w:ascii="Times New Roman"/>
          <w:b w:val="false"/>
          <w:i w:val="false"/>
          <w:color w:val="000000"/>
          <w:sz w:val="28"/>
        </w:rPr>
        <w:t>
      6. В таблице формируются следующие поля (графы):</w:t>
      </w:r>
    </w:p>
    <w:bookmarkEnd w:id="352"/>
    <w:bookmarkStart w:name="z486" w:id="353"/>
    <w:p>
      <w:pPr>
        <w:spacing w:after="0"/>
        <w:ind w:left="0"/>
        <w:jc w:val="both"/>
      </w:pPr>
      <w:r>
        <w:rPr>
          <w:rFonts w:ascii="Times New Roman"/>
          <w:b w:val="false"/>
          <w:i w:val="false"/>
          <w:color w:val="000000"/>
          <w:sz w:val="28"/>
        </w:rPr>
        <w:t>
      "иерархический номер" – порядковый номер реквизита;</w:t>
      </w:r>
    </w:p>
    <w:bookmarkEnd w:id="353"/>
    <w:bookmarkStart w:name="z487" w:id="35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54"/>
    <w:bookmarkStart w:name="z488" w:id="35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55"/>
    <w:bookmarkStart w:name="z489" w:id="35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56"/>
    <w:bookmarkStart w:name="z490" w:id="35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57"/>
    <w:bookmarkStart w:name="z491" w:id="35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58"/>
    <w:bookmarkStart w:name="z492" w:id="35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59"/>
    <w:bookmarkStart w:name="z493" w:id="360"/>
    <w:p>
      <w:pPr>
        <w:spacing w:after="0"/>
        <w:ind w:left="0"/>
        <w:jc w:val="both"/>
      </w:pPr>
      <w:r>
        <w:rPr>
          <w:rFonts w:ascii="Times New Roman"/>
          <w:b w:val="false"/>
          <w:i w:val="false"/>
          <w:color w:val="000000"/>
          <w:sz w:val="28"/>
        </w:rPr>
        <w:t>
      1 – реквизит обязателен, повторения не допускаются;</w:t>
      </w:r>
    </w:p>
    <w:bookmarkEnd w:id="360"/>
    <w:bookmarkStart w:name="z494" w:id="361"/>
    <w:p>
      <w:pPr>
        <w:spacing w:after="0"/>
        <w:ind w:left="0"/>
        <w:jc w:val="both"/>
      </w:pPr>
      <w:r>
        <w:rPr>
          <w:rFonts w:ascii="Times New Roman"/>
          <w:b w:val="false"/>
          <w:i w:val="false"/>
          <w:color w:val="000000"/>
          <w:sz w:val="28"/>
        </w:rPr>
        <w:t>
      n – реквизит обязателен, должен повторяться n раз (n &gt; 1);</w:t>
      </w:r>
    </w:p>
    <w:bookmarkEnd w:id="361"/>
    <w:bookmarkStart w:name="z495" w:id="36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62"/>
    <w:bookmarkStart w:name="z496" w:id="36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63"/>
    <w:bookmarkStart w:name="z497" w:id="36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64"/>
    <w:bookmarkStart w:name="z498" w:id="365"/>
    <w:p>
      <w:pPr>
        <w:spacing w:after="0"/>
        <w:ind w:left="0"/>
        <w:jc w:val="both"/>
      </w:pPr>
      <w:r>
        <w:rPr>
          <w:rFonts w:ascii="Times New Roman"/>
          <w:b w:val="false"/>
          <w:i w:val="false"/>
          <w:color w:val="000000"/>
          <w:sz w:val="28"/>
        </w:rPr>
        <w:t>
      0..1 – реквизит опционален, повторения не допускаются;</w:t>
      </w:r>
    </w:p>
    <w:bookmarkEnd w:id="365"/>
    <w:bookmarkStart w:name="z499" w:id="36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66"/>
    <w:bookmarkStart w:name="z500" w:id="367"/>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67"/>
    <w:bookmarkStart w:name="z501" w:id="368"/>
    <w:p>
      <w:pPr>
        <w:spacing w:after="0"/>
        <w:ind w:left="0"/>
        <w:jc w:val="left"/>
      </w:pPr>
      <w:r>
        <w:rPr>
          <w:rFonts w:ascii="Times New Roman"/>
          <w:b/>
          <w:i w:val="false"/>
          <w:color w:val="000000"/>
        </w:rPr>
        <w:t xml:space="preserve"> III. Основные понятия</w:t>
      </w:r>
    </w:p>
    <w:bookmarkEnd w:id="368"/>
    <w:bookmarkStart w:name="z502" w:id="36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69"/>
    <w:bookmarkStart w:name="z503" w:id="370"/>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70"/>
    <w:bookmarkStart w:name="z504" w:id="371"/>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71"/>
    <w:bookmarkStart w:name="z505" w:id="372"/>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72"/>
    <w:bookmarkStart w:name="z506" w:id="373"/>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утвержденных Решением Коллегии Евразийской экономической комиссии от 22 мая 2018 г. № 85.</w:t>
      </w:r>
    </w:p>
    <w:bookmarkEnd w:id="373"/>
    <w:bookmarkStart w:name="z507" w:id="374"/>
    <w:p>
      <w:pPr>
        <w:spacing w:after="0"/>
        <w:ind w:left="0"/>
        <w:jc w:val="both"/>
      </w:pPr>
      <w:r>
        <w:rPr>
          <w:rFonts w:ascii="Times New Roman"/>
          <w:b w:val="false"/>
          <w:i w:val="false"/>
          <w:color w:val="000000"/>
          <w:sz w:val="28"/>
        </w:rPr>
        <w:t>
      В таблицах 4, 7, 10,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утвержденный Решением Коллегии Евразийской экономической комиссии от 22 мая 2018 г. № 85.</w:t>
      </w:r>
    </w:p>
    <w:bookmarkEnd w:id="374"/>
    <w:bookmarkStart w:name="z508" w:id="375"/>
    <w:p>
      <w:pPr>
        <w:spacing w:after="0"/>
        <w:ind w:left="0"/>
        <w:jc w:val="left"/>
      </w:pPr>
      <w:r>
        <w:rPr>
          <w:rFonts w:ascii="Times New Roman"/>
          <w:b/>
          <w:i w:val="false"/>
          <w:color w:val="000000"/>
        </w:rPr>
        <w:t xml:space="preserve"> IV. Структуры электронных документов и сведений</w:t>
      </w:r>
    </w:p>
    <w:bookmarkEnd w:id="375"/>
    <w:bookmarkStart w:name="z509" w:id="37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11" w:id="377"/>
    <w:p>
      <w:pPr>
        <w:spacing w:after="0"/>
        <w:ind w:left="0"/>
        <w:jc w:val="left"/>
      </w:pPr>
      <w:r>
        <w:rPr>
          <w:rFonts w:ascii="Times New Roman"/>
          <w:b/>
          <w:i w:val="false"/>
          <w:color w:val="000000"/>
        </w:rPr>
        <w:t xml:space="preserve"> Перечень структур электронных документов и сведений</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urn:EEC:R:SM:AS:01:PlantVarietyRegisterDetails:v1.1.0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urn:EEC:R:SM:AS:01:PlantVarietyRegisterStatusDetails:v1.1.0</w:t>
            </w:r>
          </w:p>
        </w:tc>
      </w:tr>
    </w:tbl>
    <w:bookmarkStart w:name="z512" w:id="378"/>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w:t>
      </w:r>
    </w:p>
    <w:bookmarkEnd w:id="378"/>
    <w:bookmarkStart w:name="z513" w:id="379"/>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79"/>
    <w:bookmarkStart w:name="z514" w:id="380"/>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16" w:id="381"/>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"Уведомление о результате обработки" (R.006)</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17" w:id="38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2"/>
    <w:bookmarkStart w:name="z518" w:id="383"/>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20" w:id="384"/>
    <w:p>
      <w:pPr>
        <w:spacing w:after="0"/>
        <w:ind w:left="0"/>
        <w:jc w:val="left"/>
      </w:pPr>
      <w:r>
        <w:rPr>
          <w:rFonts w:ascii="Times New Roman"/>
          <w:b/>
          <w:i w:val="false"/>
          <w:color w:val="000000"/>
        </w:rPr>
        <w:t xml:space="preserve"> Импортируемые пространства имен</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21" w:id="38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5"/>
    <w:bookmarkStart w:name="z522" w:id="386"/>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24" w:id="387"/>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"Уведомление о результате обработки" (R.006)</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88"/>
          <w:p>
            <w:pPr>
              <w:spacing w:after="20"/>
              <w:ind w:left="20"/>
              <w:jc w:val="both"/>
            </w:pPr>
            <w:r>
              <w:rPr>
                <w:rFonts w:ascii="Times New Roman"/>
                <w:b w:val="false"/>
                <w:i w:val="false"/>
                <w:color w:val="000000"/>
                <w:sz w:val="20"/>
              </w:rPr>
              <w:t>
1. Заголовок электронного документа (сведений)</w:t>
            </w:r>
          </w:p>
          <w:bookmarkEnd w:id="388"/>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89"/>
          <w:p>
            <w:pPr>
              <w:spacing w:after="20"/>
              <w:ind w:left="20"/>
              <w:jc w:val="both"/>
            </w:pPr>
            <w:r>
              <w:rPr>
                <w:rFonts w:ascii="Times New Roman"/>
                <w:b w:val="false"/>
                <w:i w:val="false"/>
                <w:color w:val="000000"/>
                <w:sz w:val="20"/>
              </w:rPr>
              <w:t>
ccdo:‌EDoc‌Header‌Type (M.CDT.90001)</w:t>
            </w:r>
          </w:p>
          <w:bookmarkEnd w:id="3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0"/>
          <w:p>
            <w:pPr>
              <w:spacing w:after="20"/>
              <w:ind w:left="20"/>
              <w:jc w:val="both"/>
            </w:pPr>
            <w:r>
              <w:rPr>
                <w:rFonts w:ascii="Times New Roman"/>
                <w:b w:val="false"/>
                <w:i w:val="false"/>
                <w:color w:val="000000"/>
                <w:sz w:val="20"/>
              </w:rPr>
              <w:t>
1.1. Код сообщения общего процесса</w:t>
            </w:r>
          </w:p>
          <w:bookmarkEnd w:id="390"/>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1"/>
          <w:p>
            <w:pPr>
              <w:spacing w:after="20"/>
              <w:ind w:left="20"/>
              <w:jc w:val="both"/>
            </w:pPr>
            <w:r>
              <w:rPr>
                <w:rFonts w:ascii="Times New Roman"/>
                <w:b w:val="false"/>
                <w:i w:val="false"/>
                <w:color w:val="000000"/>
                <w:sz w:val="20"/>
              </w:rPr>
              <w:t>
csdo:‌Inf‌Envelope‌Code‌Type (M.SDT.90004)</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92"/>
          <w:p>
            <w:pPr>
              <w:spacing w:after="20"/>
              <w:ind w:left="20"/>
              <w:jc w:val="both"/>
            </w:pPr>
            <w:r>
              <w:rPr>
                <w:rFonts w:ascii="Times New Roman"/>
                <w:b w:val="false"/>
                <w:i w:val="false"/>
                <w:color w:val="000000"/>
                <w:sz w:val="20"/>
              </w:rPr>
              <w:t>
1.2. Код электронного документа (сведений)</w:t>
            </w:r>
          </w:p>
          <w:bookmarkEnd w:id="392"/>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93"/>
          <w:p>
            <w:pPr>
              <w:spacing w:after="20"/>
              <w:ind w:left="20"/>
              <w:jc w:val="both"/>
            </w:pPr>
            <w:r>
              <w:rPr>
                <w:rFonts w:ascii="Times New Roman"/>
                <w:b w:val="false"/>
                <w:i w:val="false"/>
                <w:color w:val="000000"/>
                <w:sz w:val="20"/>
              </w:rPr>
              <w:t>
csdo:‌EDoc‌Code‌Type (M.SDT.90001)</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4"/>
          <w:p>
            <w:pPr>
              <w:spacing w:after="20"/>
              <w:ind w:left="20"/>
              <w:jc w:val="both"/>
            </w:pPr>
            <w:r>
              <w:rPr>
                <w:rFonts w:ascii="Times New Roman"/>
                <w:b w:val="false"/>
                <w:i w:val="false"/>
                <w:color w:val="000000"/>
                <w:sz w:val="20"/>
              </w:rPr>
              <w:t>
1.3. Идентификатор электронного документа (сведений)</w:t>
            </w:r>
          </w:p>
          <w:bookmarkEnd w:id="394"/>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5"/>
          <w:p>
            <w:pPr>
              <w:spacing w:after="20"/>
              <w:ind w:left="20"/>
              <w:jc w:val="both"/>
            </w:pPr>
            <w:r>
              <w:rPr>
                <w:rFonts w:ascii="Times New Roman"/>
                <w:b w:val="false"/>
                <w:i w:val="false"/>
                <w:color w:val="000000"/>
                <w:sz w:val="20"/>
              </w:rPr>
              <w:t>
csdo:‌Universally‌Unique‌Id‌Type (M.SDT.90003)</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96"/>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97"/>
          <w:p>
            <w:pPr>
              <w:spacing w:after="20"/>
              <w:ind w:left="20"/>
              <w:jc w:val="both"/>
            </w:pPr>
            <w:r>
              <w:rPr>
                <w:rFonts w:ascii="Times New Roman"/>
                <w:b w:val="false"/>
                <w:i w:val="false"/>
                <w:color w:val="000000"/>
                <w:sz w:val="20"/>
              </w:rPr>
              <w:t>
csdo:‌Universally‌Unique‌Id‌Type (M.SDT.90003)</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8"/>
          <w:p>
            <w:pPr>
              <w:spacing w:after="20"/>
              <w:ind w:left="20"/>
              <w:jc w:val="both"/>
            </w:pPr>
            <w:r>
              <w:rPr>
                <w:rFonts w:ascii="Times New Roman"/>
                <w:b w:val="false"/>
                <w:i w:val="false"/>
                <w:color w:val="000000"/>
                <w:sz w:val="20"/>
              </w:rPr>
              <w:t>
1.5. Дата и время электронного документа (сведений)</w:t>
            </w:r>
          </w:p>
          <w:bookmarkEnd w:id="398"/>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9"/>
          <w:p>
            <w:pPr>
              <w:spacing w:after="20"/>
              <w:ind w:left="20"/>
              <w:jc w:val="both"/>
            </w:pPr>
            <w:r>
              <w:rPr>
                <w:rFonts w:ascii="Times New Roman"/>
                <w:b w:val="false"/>
                <w:i w:val="false"/>
                <w:color w:val="000000"/>
                <w:sz w:val="20"/>
              </w:rPr>
              <w:t>
bdt:‌Date‌Time‌Type (M.BDT.00006)</w:t>
            </w:r>
          </w:p>
          <w:bookmarkEnd w:id="39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00"/>
          <w:p>
            <w:pPr>
              <w:spacing w:after="20"/>
              <w:ind w:left="20"/>
              <w:jc w:val="both"/>
            </w:pPr>
            <w:r>
              <w:rPr>
                <w:rFonts w:ascii="Times New Roman"/>
                <w:b w:val="false"/>
                <w:i w:val="false"/>
                <w:color w:val="000000"/>
                <w:sz w:val="20"/>
              </w:rPr>
              <w:t>
1.6. Код языка</w:t>
            </w:r>
          </w:p>
          <w:bookmarkEnd w:id="400"/>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1"/>
          <w:p>
            <w:pPr>
              <w:spacing w:after="20"/>
              <w:ind w:left="20"/>
              <w:jc w:val="both"/>
            </w:pPr>
            <w:r>
              <w:rPr>
                <w:rFonts w:ascii="Times New Roman"/>
                <w:b w:val="false"/>
                <w:i w:val="false"/>
                <w:color w:val="000000"/>
                <w:sz w:val="20"/>
              </w:rPr>
              <w:t>
csdo:‌Language‌Code‌Type (M.SDT.00051)</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2"/>
          <w:p>
            <w:pPr>
              <w:spacing w:after="20"/>
              <w:ind w:left="20"/>
              <w:jc w:val="both"/>
            </w:pPr>
            <w:r>
              <w:rPr>
                <w:rFonts w:ascii="Times New Roman"/>
                <w:b w:val="false"/>
                <w:i w:val="false"/>
                <w:color w:val="000000"/>
                <w:sz w:val="20"/>
              </w:rPr>
              <w:t>
2. Дата и время</w:t>
            </w:r>
          </w:p>
          <w:bookmarkEnd w:id="402"/>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03"/>
          <w:p>
            <w:pPr>
              <w:spacing w:after="20"/>
              <w:ind w:left="20"/>
              <w:jc w:val="both"/>
            </w:pPr>
            <w:r>
              <w:rPr>
                <w:rFonts w:ascii="Times New Roman"/>
                <w:b w:val="false"/>
                <w:i w:val="false"/>
                <w:color w:val="000000"/>
                <w:sz w:val="20"/>
              </w:rPr>
              <w:t>
bdt:‌Date‌Time‌Type (M.BDT.00006)</w:t>
            </w:r>
          </w:p>
          <w:bookmarkEnd w:id="40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4"/>
          <w:p>
            <w:pPr>
              <w:spacing w:after="20"/>
              <w:ind w:left="20"/>
              <w:jc w:val="both"/>
            </w:pPr>
            <w:r>
              <w:rPr>
                <w:rFonts w:ascii="Times New Roman"/>
                <w:b w:val="false"/>
                <w:i w:val="false"/>
                <w:color w:val="000000"/>
                <w:sz w:val="20"/>
              </w:rPr>
              <w:t>
3. Код результата обработки</w:t>
            </w:r>
          </w:p>
          <w:bookmarkEnd w:id="404"/>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5"/>
          <w:p>
            <w:pPr>
              <w:spacing w:after="20"/>
              <w:ind w:left="20"/>
              <w:jc w:val="both"/>
            </w:pPr>
            <w:r>
              <w:rPr>
                <w:rFonts w:ascii="Times New Roman"/>
                <w:b w:val="false"/>
                <w:i w:val="false"/>
                <w:color w:val="000000"/>
                <w:sz w:val="20"/>
              </w:rPr>
              <w:t>
csdo:‌Processing‌Result‌Code‌V2‌Type (M.SDT.90006)</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06"/>
          <w:p>
            <w:pPr>
              <w:spacing w:after="20"/>
              <w:ind w:left="20"/>
              <w:jc w:val="both"/>
            </w:pPr>
            <w:r>
              <w:rPr>
                <w:rFonts w:ascii="Times New Roman"/>
                <w:b w:val="false"/>
                <w:i w:val="false"/>
                <w:color w:val="000000"/>
                <w:sz w:val="20"/>
              </w:rPr>
              <w:t>
4. Описание</w:t>
            </w:r>
          </w:p>
          <w:bookmarkEnd w:id="406"/>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07"/>
          <w:p>
            <w:pPr>
              <w:spacing w:after="20"/>
              <w:ind w:left="20"/>
              <w:jc w:val="both"/>
            </w:pPr>
            <w:r>
              <w:rPr>
                <w:rFonts w:ascii="Times New Roman"/>
                <w:b w:val="false"/>
                <w:i w:val="false"/>
                <w:color w:val="000000"/>
                <w:sz w:val="20"/>
              </w:rPr>
              <w:t>
csdo:‌Text4000‌Type (M.SDT.00088)</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4" w:id="408"/>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56" w:id="409"/>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"Состояние актуализации общего ресурса" (R.007)</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57" w:id="41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0"/>
    <w:bookmarkStart w:name="z558" w:id="411"/>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60" w:id="412"/>
    <w:p>
      <w:pPr>
        <w:spacing w:after="0"/>
        <w:ind w:left="0"/>
        <w:jc w:val="left"/>
      </w:pPr>
      <w:r>
        <w:rPr>
          <w:rFonts w:ascii="Times New Roman"/>
          <w:b/>
          <w:i w:val="false"/>
          <w:color w:val="000000"/>
        </w:rPr>
        <w:t xml:space="preserve"> Импортируемые пространства имен</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61" w:id="41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3"/>
    <w:bookmarkStart w:name="z562" w:id="414"/>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64" w:id="415"/>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"Состояние актуализации общего ресурса" (R.007)</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16"/>
          <w:p>
            <w:pPr>
              <w:spacing w:after="20"/>
              <w:ind w:left="20"/>
              <w:jc w:val="both"/>
            </w:pPr>
            <w:r>
              <w:rPr>
                <w:rFonts w:ascii="Times New Roman"/>
                <w:b w:val="false"/>
                <w:i w:val="false"/>
                <w:color w:val="000000"/>
                <w:sz w:val="20"/>
              </w:rPr>
              <w:t>
1. Заголовок электронного документа (сведений)</w:t>
            </w:r>
          </w:p>
          <w:bookmarkEnd w:id="41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17"/>
          <w:p>
            <w:pPr>
              <w:spacing w:after="20"/>
              <w:ind w:left="20"/>
              <w:jc w:val="both"/>
            </w:pPr>
            <w:r>
              <w:rPr>
                <w:rFonts w:ascii="Times New Roman"/>
                <w:b w:val="false"/>
                <w:i w:val="false"/>
                <w:color w:val="000000"/>
                <w:sz w:val="20"/>
              </w:rPr>
              <w:t>
ccdo:‌EDoc‌Header‌Type (M.CDT.90001)</w:t>
            </w:r>
          </w:p>
          <w:bookmarkEnd w:id="4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18"/>
          <w:p>
            <w:pPr>
              <w:spacing w:after="20"/>
              <w:ind w:left="20"/>
              <w:jc w:val="both"/>
            </w:pPr>
            <w:r>
              <w:rPr>
                <w:rFonts w:ascii="Times New Roman"/>
                <w:b w:val="false"/>
                <w:i w:val="false"/>
                <w:color w:val="000000"/>
                <w:sz w:val="20"/>
              </w:rPr>
              <w:t>
1.1. Код сообщения общего процесса</w:t>
            </w:r>
          </w:p>
          <w:bookmarkEnd w:id="41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9"/>
          <w:p>
            <w:pPr>
              <w:spacing w:after="20"/>
              <w:ind w:left="20"/>
              <w:jc w:val="both"/>
            </w:pPr>
            <w:r>
              <w:rPr>
                <w:rFonts w:ascii="Times New Roman"/>
                <w:b w:val="false"/>
                <w:i w:val="false"/>
                <w:color w:val="000000"/>
                <w:sz w:val="20"/>
              </w:rPr>
              <w:t>
csdo:‌Inf‌Envelope‌Code‌Type (M.SDT.90004)</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0"/>
          <w:p>
            <w:pPr>
              <w:spacing w:after="20"/>
              <w:ind w:left="20"/>
              <w:jc w:val="both"/>
            </w:pPr>
            <w:r>
              <w:rPr>
                <w:rFonts w:ascii="Times New Roman"/>
                <w:b w:val="false"/>
                <w:i w:val="false"/>
                <w:color w:val="000000"/>
                <w:sz w:val="20"/>
              </w:rPr>
              <w:t>
1.2. Код электронного документа (сведений)</w:t>
            </w:r>
          </w:p>
          <w:bookmarkEnd w:id="42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1"/>
          <w:p>
            <w:pPr>
              <w:spacing w:after="20"/>
              <w:ind w:left="20"/>
              <w:jc w:val="both"/>
            </w:pPr>
            <w:r>
              <w:rPr>
                <w:rFonts w:ascii="Times New Roman"/>
                <w:b w:val="false"/>
                <w:i w:val="false"/>
                <w:color w:val="000000"/>
                <w:sz w:val="20"/>
              </w:rPr>
              <w:t>
csdo:‌EDoc‌Code‌Type (M.SDT.90001)</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22"/>
          <w:p>
            <w:pPr>
              <w:spacing w:after="20"/>
              <w:ind w:left="20"/>
              <w:jc w:val="both"/>
            </w:pPr>
            <w:r>
              <w:rPr>
                <w:rFonts w:ascii="Times New Roman"/>
                <w:b w:val="false"/>
                <w:i w:val="false"/>
                <w:color w:val="000000"/>
                <w:sz w:val="20"/>
              </w:rPr>
              <w:t>
1.3. Идентификатор электронного документа (сведений)</w:t>
            </w:r>
          </w:p>
          <w:bookmarkEnd w:id="42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23"/>
          <w:p>
            <w:pPr>
              <w:spacing w:after="20"/>
              <w:ind w:left="20"/>
              <w:jc w:val="both"/>
            </w:pPr>
            <w:r>
              <w:rPr>
                <w:rFonts w:ascii="Times New Roman"/>
                <w:b w:val="false"/>
                <w:i w:val="false"/>
                <w:color w:val="000000"/>
                <w:sz w:val="20"/>
              </w:rPr>
              <w:t>
csdo:‌Universally‌Unique‌Id‌Type (M.SDT.90003)</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2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2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5"/>
          <w:p>
            <w:pPr>
              <w:spacing w:after="20"/>
              <w:ind w:left="20"/>
              <w:jc w:val="both"/>
            </w:pPr>
            <w:r>
              <w:rPr>
                <w:rFonts w:ascii="Times New Roman"/>
                <w:b w:val="false"/>
                <w:i w:val="false"/>
                <w:color w:val="000000"/>
                <w:sz w:val="20"/>
              </w:rPr>
              <w:t>
csdo:‌Universally‌Unique‌Id‌Type (M.SDT.90003)</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26"/>
          <w:p>
            <w:pPr>
              <w:spacing w:after="20"/>
              <w:ind w:left="20"/>
              <w:jc w:val="both"/>
            </w:pPr>
            <w:r>
              <w:rPr>
                <w:rFonts w:ascii="Times New Roman"/>
                <w:b w:val="false"/>
                <w:i w:val="false"/>
                <w:color w:val="000000"/>
                <w:sz w:val="20"/>
              </w:rPr>
              <w:t>
1.5. Дата и время электронного документа (сведений)</w:t>
            </w:r>
          </w:p>
          <w:bookmarkEnd w:id="42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27"/>
          <w:p>
            <w:pPr>
              <w:spacing w:after="20"/>
              <w:ind w:left="20"/>
              <w:jc w:val="both"/>
            </w:pPr>
            <w:r>
              <w:rPr>
                <w:rFonts w:ascii="Times New Roman"/>
                <w:b w:val="false"/>
                <w:i w:val="false"/>
                <w:color w:val="000000"/>
                <w:sz w:val="20"/>
              </w:rPr>
              <w:t>
bdt:‌Date‌Time‌Type (M.BDT.00006)</w:t>
            </w:r>
          </w:p>
          <w:bookmarkEnd w:id="42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28"/>
          <w:p>
            <w:pPr>
              <w:spacing w:after="20"/>
              <w:ind w:left="20"/>
              <w:jc w:val="both"/>
            </w:pPr>
            <w:r>
              <w:rPr>
                <w:rFonts w:ascii="Times New Roman"/>
                <w:b w:val="false"/>
                <w:i w:val="false"/>
                <w:color w:val="000000"/>
                <w:sz w:val="20"/>
              </w:rPr>
              <w:t>
1.6. Код языка</w:t>
            </w:r>
          </w:p>
          <w:bookmarkEnd w:id="42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29"/>
          <w:p>
            <w:pPr>
              <w:spacing w:after="20"/>
              <w:ind w:left="20"/>
              <w:jc w:val="both"/>
            </w:pPr>
            <w:r>
              <w:rPr>
                <w:rFonts w:ascii="Times New Roman"/>
                <w:b w:val="false"/>
                <w:i w:val="false"/>
                <w:color w:val="000000"/>
                <w:sz w:val="20"/>
              </w:rPr>
              <w:t>
csdo:‌Language‌Code‌Type (M.SDT.00051)</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30"/>
          <w:p>
            <w:pPr>
              <w:spacing w:after="20"/>
              <w:ind w:left="20"/>
              <w:jc w:val="both"/>
            </w:pPr>
            <w:r>
              <w:rPr>
                <w:rFonts w:ascii="Times New Roman"/>
                <w:b w:val="false"/>
                <w:i w:val="false"/>
                <w:color w:val="000000"/>
                <w:sz w:val="20"/>
              </w:rPr>
              <w:t>
2. Дата и время обновления</w:t>
            </w:r>
          </w:p>
          <w:bookmarkEnd w:id="430"/>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1"/>
          <w:p>
            <w:pPr>
              <w:spacing w:after="20"/>
              <w:ind w:left="20"/>
              <w:jc w:val="both"/>
            </w:pPr>
            <w:r>
              <w:rPr>
                <w:rFonts w:ascii="Times New Roman"/>
                <w:b w:val="false"/>
                <w:i w:val="false"/>
                <w:color w:val="000000"/>
                <w:sz w:val="20"/>
              </w:rPr>
              <w:t>
bdt:‌Date‌Time‌Type (M.BDT.00006)</w:t>
            </w:r>
          </w:p>
          <w:bookmarkEnd w:id="43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32"/>
          <w:p>
            <w:pPr>
              <w:spacing w:after="20"/>
              <w:ind w:left="20"/>
              <w:jc w:val="both"/>
            </w:pPr>
            <w:r>
              <w:rPr>
                <w:rFonts w:ascii="Times New Roman"/>
                <w:b w:val="false"/>
                <w:i w:val="false"/>
                <w:color w:val="000000"/>
                <w:sz w:val="20"/>
              </w:rPr>
              <w:t>
3. Код страны</w:t>
            </w:r>
          </w:p>
          <w:bookmarkEnd w:id="432"/>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33"/>
          <w:p>
            <w:pPr>
              <w:spacing w:after="20"/>
              <w:ind w:left="20"/>
              <w:jc w:val="both"/>
            </w:pPr>
            <w:r>
              <w:rPr>
                <w:rFonts w:ascii="Times New Roman"/>
                <w:b w:val="false"/>
                <w:i w:val="false"/>
                <w:color w:val="000000"/>
                <w:sz w:val="20"/>
              </w:rPr>
              <w:t>
csdo:‌Unified‌Country‌Code‌Type (M.SDT.00112)</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34"/>
          <w:p>
            <w:pPr>
              <w:spacing w:after="20"/>
              <w:ind w:left="20"/>
              <w:jc w:val="both"/>
            </w:pPr>
            <w:r>
              <w:rPr>
                <w:rFonts w:ascii="Times New Roman"/>
                <w:b w:val="false"/>
                <w:i w:val="false"/>
                <w:color w:val="000000"/>
                <w:sz w:val="20"/>
              </w:rPr>
              <w:t>
а) идентификатор справочника (классификатора)</w:t>
            </w:r>
          </w:p>
          <w:bookmarkEnd w:id="43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35"/>
          <w:p>
            <w:pPr>
              <w:spacing w:after="20"/>
              <w:ind w:left="20"/>
              <w:jc w:val="both"/>
            </w:pPr>
            <w:r>
              <w:rPr>
                <w:rFonts w:ascii="Times New Roman"/>
                <w:b w:val="false"/>
                <w:i w:val="false"/>
                <w:color w:val="000000"/>
                <w:sz w:val="20"/>
              </w:rPr>
              <w:t>
csdo:‌Reference‌Data‌Id‌Type (M.SDT.00091)</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36"/>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436"/>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37"/>
          <w:p>
            <w:pPr>
              <w:spacing w:after="20"/>
              <w:ind w:left="20"/>
              <w:jc w:val="both"/>
            </w:pPr>
            <w:r>
              <w:rPr>
                <w:rFonts w:ascii="Times New Roman"/>
                <w:b w:val="false"/>
                <w:i w:val="false"/>
                <w:color w:val="000000"/>
                <w:sz w:val="20"/>
              </w:rPr>
              <w:t>
csdo:‌Information‌Resource‌Id‌Type (M.SDT.00330)</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97" w:id="438"/>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38"/>
    <w:bookmarkStart w:name="z598" w:id="439"/>
    <w:p>
      <w:pPr>
        <w:spacing w:after="0"/>
        <w:ind w:left="0"/>
        <w:jc w:val="both"/>
      </w:pPr>
      <w:r>
        <w:rPr>
          <w:rFonts w:ascii="Times New Roman"/>
          <w:b w:val="false"/>
          <w:i w:val="false"/>
          <w:color w:val="000000"/>
          <w:sz w:val="28"/>
        </w:rPr>
        <w:t>
      16. Описание структуры электронного документа (сведений) "Сведения о сортах" (R.SM.AS.01.001) приведено в таблице 8.</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00" w:id="440"/>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"Сведения о сортах" (R.SM.AS.01.001)</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сортах сельскохозяйственных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сортах сельскохозяйственных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 PlantVarietyRegisterDetails:v1.1.0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PlantVarietyRegisterDetails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EEC_R_SM_AS_01_PlantVarietyRegisterDetails_v1.1.0.xsd</w:t>
            </w:r>
          </w:p>
        </w:tc>
      </w:tr>
    </w:tbl>
    <w:bookmarkStart w:name="z601" w:id="441"/>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03" w:id="442"/>
    <w:p>
      <w:pPr>
        <w:spacing w:after="0"/>
        <w:ind w:left="0"/>
        <w:jc w:val="left"/>
      </w:pPr>
      <w:r>
        <w:rPr>
          <w:rFonts w:ascii="Times New Roman"/>
          <w:b/>
          <w:i w:val="false"/>
          <w:color w:val="000000"/>
        </w:rPr>
        <w:t xml:space="preserve"> Импортируемые пространства имен</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04" w:id="44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43"/>
    <w:bookmarkStart w:name="z605" w:id="444"/>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сортах" (R.SM.AS.01.001) приведен в таблице 10.</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07" w:id="44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сортах" (R.SM.AS.01.001)</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46"/>
          <w:p>
            <w:pPr>
              <w:spacing w:after="20"/>
              <w:ind w:left="20"/>
              <w:jc w:val="both"/>
            </w:pPr>
            <w:r>
              <w:rPr>
                <w:rFonts w:ascii="Times New Roman"/>
                <w:b w:val="false"/>
                <w:i w:val="false"/>
                <w:color w:val="000000"/>
                <w:sz w:val="20"/>
              </w:rPr>
              <w:t>
1. Заголовок электронного документа (сведений)</w:t>
            </w:r>
          </w:p>
          <w:bookmarkEnd w:id="446"/>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47"/>
          <w:p>
            <w:pPr>
              <w:spacing w:after="20"/>
              <w:ind w:left="20"/>
              <w:jc w:val="both"/>
            </w:pPr>
            <w:r>
              <w:rPr>
                <w:rFonts w:ascii="Times New Roman"/>
                <w:b w:val="false"/>
                <w:i w:val="false"/>
                <w:color w:val="000000"/>
                <w:sz w:val="20"/>
              </w:rPr>
              <w:t>
ccdo:‌EDoc‌Header‌Type (M.CDT.90001)</w:t>
            </w:r>
          </w:p>
          <w:bookmarkEnd w:id="4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48"/>
          <w:p>
            <w:pPr>
              <w:spacing w:after="20"/>
              <w:ind w:left="20"/>
              <w:jc w:val="both"/>
            </w:pPr>
            <w:r>
              <w:rPr>
                <w:rFonts w:ascii="Times New Roman"/>
                <w:b w:val="false"/>
                <w:i w:val="false"/>
                <w:color w:val="000000"/>
                <w:sz w:val="20"/>
              </w:rPr>
              <w:t>
1.1. Код сообщения общего процесса</w:t>
            </w:r>
          </w:p>
          <w:bookmarkEnd w:id="448"/>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49"/>
          <w:p>
            <w:pPr>
              <w:spacing w:after="20"/>
              <w:ind w:left="20"/>
              <w:jc w:val="both"/>
            </w:pPr>
            <w:r>
              <w:rPr>
                <w:rFonts w:ascii="Times New Roman"/>
                <w:b w:val="false"/>
                <w:i w:val="false"/>
                <w:color w:val="000000"/>
                <w:sz w:val="20"/>
              </w:rPr>
              <w:t>
csdo:‌Inf‌Envelope‌Code‌Type (M.SDT.90004)</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50"/>
          <w:p>
            <w:pPr>
              <w:spacing w:after="20"/>
              <w:ind w:left="20"/>
              <w:jc w:val="both"/>
            </w:pPr>
            <w:r>
              <w:rPr>
                <w:rFonts w:ascii="Times New Roman"/>
                <w:b w:val="false"/>
                <w:i w:val="false"/>
                <w:color w:val="000000"/>
                <w:sz w:val="20"/>
              </w:rPr>
              <w:t>
1.2. Код электронного документа (сведений)</w:t>
            </w:r>
          </w:p>
          <w:bookmarkEnd w:id="450"/>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51"/>
          <w:p>
            <w:pPr>
              <w:spacing w:after="20"/>
              <w:ind w:left="20"/>
              <w:jc w:val="both"/>
            </w:pPr>
            <w:r>
              <w:rPr>
                <w:rFonts w:ascii="Times New Roman"/>
                <w:b w:val="false"/>
                <w:i w:val="false"/>
                <w:color w:val="000000"/>
                <w:sz w:val="20"/>
              </w:rPr>
              <w:t>
csdo:‌EDoc‌Code‌Type (M.SDT.90001)</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52"/>
          <w:p>
            <w:pPr>
              <w:spacing w:after="20"/>
              <w:ind w:left="20"/>
              <w:jc w:val="both"/>
            </w:pPr>
            <w:r>
              <w:rPr>
                <w:rFonts w:ascii="Times New Roman"/>
                <w:b w:val="false"/>
                <w:i w:val="false"/>
                <w:color w:val="000000"/>
                <w:sz w:val="20"/>
              </w:rPr>
              <w:t>
1.3. Идентификатор электронного документа (сведений)</w:t>
            </w:r>
          </w:p>
          <w:bookmarkEnd w:id="452"/>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53"/>
          <w:p>
            <w:pPr>
              <w:spacing w:after="20"/>
              <w:ind w:left="20"/>
              <w:jc w:val="both"/>
            </w:pPr>
            <w:r>
              <w:rPr>
                <w:rFonts w:ascii="Times New Roman"/>
                <w:b w:val="false"/>
                <w:i w:val="false"/>
                <w:color w:val="000000"/>
                <w:sz w:val="20"/>
              </w:rPr>
              <w:t>
csdo:‌Universally‌Unique‌Id‌Type (M.SDT.90003)</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5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54"/>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55"/>
          <w:p>
            <w:pPr>
              <w:spacing w:after="20"/>
              <w:ind w:left="20"/>
              <w:jc w:val="both"/>
            </w:pPr>
            <w:r>
              <w:rPr>
                <w:rFonts w:ascii="Times New Roman"/>
                <w:b w:val="false"/>
                <w:i w:val="false"/>
                <w:color w:val="000000"/>
                <w:sz w:val="20"/>
              </w:rPr>
              <w:t>
csdo:‌Universally‌Unique‌Id‌Type (M.SDT.90003)</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56"/>
          <w:p>
            <w:pPr>
              <w:spacing w:after="20"/>
              <w:ind w:left="20"/>
              <w:jc w:val="both"/>
            </w:pPr>
            <w:r>
              <w:rPr>
                <w:rFonts w:ascii="Times New Roman"/>
                <w:b w:val="false"/>
                <w:i w:val="false"/>
                <w:color w:val="000000"/>
                <w:sz w:val="20"/>
              </w:rPr>
              <w:t>
1.5. Дата и время электронного документа (сведений)</w:t>
            </w:r>
          </w:p>
          <w:bookmarkEnd w:id="456"/>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57"/>
          <w:p>
            <w:pPr>
              <w:spacing w:after="20"/>
              <w:ind w:left="20"/>
              <w:jc w:val="both"/>
            </w:pPr>
            <w:r>
              <w:rPr>
                <w:rFonts w:ascii="Times New Roman"/>
                <w:b w:val="false"/>
                <w:i w:val="false"/>
                <w:color w:val="000000"/>
                <w:sz w:val="20"/>
              </w:rPr>
              <w:t>
bdt:‌Date‌Time‌Type (M.BDT.00006)</w:t>
            </w:r>
          </w:p>
          <w:bookmarkEnd w:id="45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8"/>
          <w:p>
            <w:pPr>
              <w:spacing w:after="20"/>
              <w:ind w:left="20"/>
              <w:jc w:val="both"/>
            </w:pPr>
            <w:r>
              <w:rPr>
                <w:rFonts w:ascii="Times New Roman"/>
                <w:b w:val="false"/>
                <w:i w:val="false"/>
                <w:color w:val="000000"/>
                <w:sz w:val="20"/>
              </w:rPr>
              <w:t>
1.6. Код языка</w:t>
            </w:r>
          </w:p>
          <w:bookmarkEnd w:id="458"/>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9"/>
          <w:p>
            <w:pPr>
              <w:spacing w:after="20"/>
              <w:ind w:left="20"/>
              <w:jc w:val="both"/>
            </w:pPr>
            <w:r>
              <w:rPr>
                <w:rFonts w:ascii="Times New Roman"/>
                <w:b w:val="false"/>
                <w:i w:val="false"/>
                <w:color w:val="000000"/>
                <w:sz w:val="20"/>
              </w:rPr>
              <w:t>
csdo:‌Language‌Code‌Type (M.SDT.00051)</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60"/>
          <w:p>
            <w:pPr>
              <w:spacing w:after="20"/>
              <w:ind w:left="20"/>
              <w:jc w:val="both"/>
            </w:pPr>
            <w:r>
              <w:rPr>
                <w:rFonts w:ascii="Times New Roman"/>
                <w:b w:val="false"/>
                <w:i w:val="false"/>
                <w:color w:val="000000"/>
                <w:sz w:val="20"/>
              </w:rPr>
              <w:t>
2. Сорт</w:t>
            </w:r>
          </w:p>
          <w:bookmarkEnd w:id="460"/>
          <w:p>
            <w:pPr>
              <w:spacing w:after="20"/>
              <w:ind w:left="20"/>
              <w:jc w:val="both"/>
            </w:pPr>
            <w:r>
              <w:rPr>
                <w:rFonts w:ascii="Times New Roman"/>
                <w:b w:val="false"/>
                <w:i w:val="false"/>
                <w:color w:val="000000"/>
                <w:sz w:val="20"/>
              </w:rPr>
              <w:t>
(smcdo:‌Plant‌Variety‌Details)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сорте, допущенном (разрешенном, рекомендуемом) к использованию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61"/>
          <w:p>
            <w:pPr>
              <w:spacing w:after="20"/>
              <w:ind w:left="20"/>
              <w:jc w:val="both"/>
            </w:pPr>
            <w:r>
              <w:rPr>
                <w:rFonts w:ascii="Times New Roman"/>
                <w:b w:val="false"/>
                <w:i w:val="false"/>
                <w:color w:val="000000"/>
                <w:sz w:val="20"/>
              </w:rPr>
              <w:t>
smcdo:‌Plant‌Variety‌Details‌Type (M.SM.CDT.00002)</w:t>
            </w:r>
          </w:p>
          <w:bookmarkEnd w:id="4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62"/>
          <w:p>
            <w:pPr>
              <w:spacing w:after="20"/>
              <w:ind w:left="20"/>
              <w:jc w:val="both"/>
            </w:pPr>
            <w:r>
              <w:rPr>
                <w:rFonts w:ascii="Times New Roman"/>
                <w:b w:val="false"/>
                <w:i w:val="false"/>
                <w:color w:val="000000"/>
                <w:sz w:val="20"/>
              </w:rPr>
              <w:t>
2.1. Код страны</w:t>
            </w:r>
          </w:p>
          <w:bookmarkEnd w:id="46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предоставившая запись в общий ресурс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63"/>
          <w:p>
            <w:pPr>
              <w:spacing w:after="20"/>
              <w:ind w:left="20"/>
              <w:jc w:val="both"/>
            </w:pPr>
            <w:r>
              <w:rPr>
                <w:rFonts w:ascii="Times New Roman"/>
                <w:b w:val="false"/>
                <w:i w:val="false"/>
                <w:color w:val="000000"/>
                <w:sz w:val="20"/>
              </w:rPr>
              <w:t>
csdo:‌Unified‌Country‌Code‌Type (M.SDT.00112)</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64"/>
          <w:p>
            <w:pPr>
              <w:spacing w:after="20"/>
              <w:ind w:left="20"/>
              <w:jc w:val="both"/>
            </w:pPr>
            <w:r>
              <w:rPr>
                <w:rFonts w:ascii="Times New Roman"/>
                <w:b w:val="false"/>
                <w:i w:val="false"/>
                <w:color w:val="000000"/>
                <w:sz w:val="20"/>
              </w:rPr>
              <w:t>
а) идентификатор справочника (классификатора)</w:t>
            </w:r>
          </w:p>
          <w:bookmarkEnd w:id="46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5"/>
          <w:p>
            <w:pPr>
              <w:spacing w:after="20"/>
              <w:ind w:left="20"/>
              <w:jc w:val="both"/>
            </w:pPr>
            <w:r>
              <w:rPr>
                <w:rFonts w:ascii="Times New Roman"/>
                <w:b w:val="false"/>
                <w:i w:val="false"/>
                <w:color w:val="000000"/>
                <w:sz w:val="20"/>
              </w:rPr>
              <w:t>
csdo:‌Reference‌Data‌Id‌Type (M.SDT.00091)</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66"/>
          <w:p>
            <w:pPr>
              <w:spacing w:after="20"/>
              <w:ind w:left="20"/>
              <w:jc w:val="both"/>
            </w:pPr>
            <w:r>
              <w:rPr>
                <w:rFonts w:ascii="Times New Roman"/>
                <w:b w:val="false"/>
                <w:i w:val="false"/>
                <w:color w:val="000000"/>
                <w:sz w:val="20"/>
              </w:rPr>
              <w:t>
2.2. Регистрационный номер сорта в национальном реестре</w:t>
            </w:r>
          </w:p>
          <w:bookmarkEnd w:id="466"/>
          <w:p>
            <w:pPr>
              <w:spacing w:after="20"/>
              <w:ind w:left="20"/>
              <w:jc w:val="both"/>
            </w:pPr>
            <w:r>
              <w:rPr>
                <w:rFonts w:ascii="Times New Roman"/>
                <w:b w:val="false"/>
                <w:i w:val="false"/>
                <w:color w:val="000000"/>
                <w:sz w:val="20"/>
              </w:rPr>
              <w:t>
(smsdo:‌Plant‌Variety‌Id)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сорта, присваиваемый уполномоченным органом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67"/>
          <w:p>
            <w:pPr>
              <w:spacing w:after="20"/>
              <w:ind w:left="20"/>
              <w:jc w:val="both"/>
            </w:pPr>
            <w:r>
              <w:rPr>
                <w:rFonts w:ascii="Times New Roman"/>
                <w:b w:val="false"/>
                <w:i w:val="false"/>
                <w:color w:val="000000"/>
                <w:sz w:val="20"/>
              </w:rPr>
              <w:t>
csdo:‌Id40‌Type (M.SDT.00108)</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68"/>
          <w:p>
            <w:pPr>
              <w:spacing w:after="20"/>
              <w:ind w:left="20"/>
              <w:jc w:val="both"/>
            </w:pPr>
            <w:r>
              <w:rPr>
                <w:rFonts w:ascii="Times New Roman"/>
                <w:b w:val="false"/>
                <w:i w:val="false"/>
                <w:color w:val="000000"/>
                <w:sz w:val="20"/>
              </w:rPr>
              <w:t>
2.3. Наименование сорта</w:t>
            </w:r>
          </w:p>
          <w:bookmarkEnd w:id="468"/>
          <w:p>
            <w:pPr>
              <w:spacing w:after="20"/>
              <w:ind w:left="20"/>
              <w:jc w:val="both"/>
            </w:pPr>
            <w:r>
              <w:rPr>
                <w:rFonts w:ascii="Times New Roman"/>
                <w:b w:val="false"/>
                <w:i w:val="false"/>
                <w:color w:val="000000"/>
                <w:sz w:val="20"/>
              </w:rPr>
              <w:t>
(smsdo:‌Plant‌Variety‌Name)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69"/>
          <w:p>
            <w:pPr>
              <w:spacing w:after="20"/>
              <w:ind w:left="20"/>
              <w:jc w:val="both"/>
            </w:pPr>
            <w:r>
              <w:rPr>
                <w:rFonts w:ascii="Times New Roman"/>
                <w:b w:val="false"/>
                <w:i w:val="false"/>
                <w:color w:val="000000"/>
                <w:sz w:val="20"/>
              </w:rPr>
              <w:t>
csdo:‌Name120‌Type (M.SDT.00055)</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70"/>
          <w:p>
            <w:pPr>
              <w:spacing w:after="20"/>
              <w:ind w:left="20"/>
              <w:jc w:val="both"/>
            </w:pPr>
            <w:r>
              <w:rPr>
                <w:rFonts w:ascii="Times New Roman"/>
                <w:b w:val="false"/>
                <w:i w:val="false"/>
                <w:color w:val="000000"/>
                <w:sz w:val="20"/>
              </w:rPr>
              <w:t>
2.4. Род и вид растения</w:t>
            </w:r>
          </w:p>
          <w:bookmarkEnd w:id="470"/>
          <w:p>
            <w:pPr>
              <w:spacing w:after="20"/>
              <w:ind w:left="20"/>
              <w:jc w:val="both"/>
            </w:pPr>
            <w:r>
              <w:rPr>
                <w:rFonts w:ascii="Times New Roman"/>
                <w:b w:val="false"/>
                <w:i w:val="false"/>
                <w:color w:val="000000"/>
                <w:sz w:val="20"/>
              </w:rPr>
              <w:t>
(smcdo:‌Plant‌Species‌Details)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роде и виде растения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71"/>
          <w:p>
            <w:pPr>
              <w:spacing w:after="20"/>
              <w:ind w:left="20"/>
              <w:jc w:val="both"/>
            </w:pPr>
            <w:r>
              <w:rPr>
                <w:rFonts w:ascii="Times New Roman"/>
                <w:b w:val="false"/>
                <w:i w:val="false"/>
                <w:color w:val="000000"/>
                <w:sz w:val="20"/>
              </w:rPr>
              <w:t>
smcdo:‌Plant‌Species‌Details‌Type (M.SM.CDT.00099)</w:t>
            </w:r>
          </w:p>
          <w:bookmarkEnd w:id="4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72"/>
          <w:p>
            <w:pPr>
              <w:spacing w:after="20"/>
              <w:ind w:left="20"/>
              <w:jc w:val="both"/>
            </w:pPr>
            <w:r>
              <w:rPr>
                <w:rFonts w:ascii="Times New Roman"/>
                <w:b w:val="false"/>
                <w:i w:val="false"/>
                <w:color w:val="000000"/>
                <w:sz w:val="20"/>
              </w:rPr>
              <w:t>
2.4.1. Код рода и вида растения</w:t>
            </w:r>
          </w:p>
          <w:bookmarkEnd w:id="472"/>
          <w:p>
            <w:pPr>
              <w:spacing w:after="20"/>
              <w:ind w:left="20"/>
              <w:jc w:val="both"/>
            </w:pPr>
            <w:r>
              <w:rPr>
                <w:rFonts w:ascii="Times New Roman"/>
                <w:b w:val="false"/>
                <w:i w:val="false"/>
                <w:color w:val="000000"/>
                <w:sz w:val="20"/>
              </w:rPr>
              <w:t>
(smsdo:‌Plant‌Species‌Code)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рода и вида растения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73"/>
          <w:p>
            <w:pPr>
              <w:spacing w:after="20"/>
              <w:ind w:left="20"/>
              <w:jc w:val="both"/>
            </w:pPr>
            <w:r>
              <w:rPr>
                <w:rFonts w:ascii="Times New Roman"/>
                <w:b w:val="false"/>
                <w:i w:val="false"/>
                <w:color w:val="000000"/>
                <w:sz w:val="20"/>
              </w:rPr>
              <w:t>
smsdo:‌Plant‌Species‌Code‌Type (M.SM.SDT.00055)</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родов и видов растений.</w:t>
            </w:r>
          </w:p>
          <w:p>
            <w:pPr>
              <w:spacing w:after="20"/>
              <w:ind w:left="20"/>
              <w:jc w:val="both"/>
            </w:pPr>
            <w:r>
              <w:rPr>
                <w:rFonts w:ascii="Times New Roman"/>
                <w:b w:val="false"/>
                <w:i w:val="false"/>
                <w:color w:val="000000"/>
                <w:sz w:val="20"/>
              </w:rPr>
              <w:t>
Шаблон: \d{6}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74"/>
          <w:p>
            <w:pPr>
              <w:spacing w:after="20"/>
              <w:ind w:left="20"/>
              <w:jc w:val="both"/>
            </w:pPr>
            <w:r>
              <w:rPr>
                <w:rFonts w:ascii="Times New Roman"/>
                <w:b w:val="false"/>
                <w:i w:val="false"/>
                <w:color w:val="000000"/>
                <w:sz w:val="20"/>
              </w:rPr>
              <w:t>
2.4.2. Название рода растения на русском языке</w:t>
            </w:r>
          </w:p>
          <w:bookmarkEnd w:id="474"/>
          <w:p>
            <w:pPr>
              <w:spacing w:after="20"/>
              <w:ind w:left="20"/>
              <w:jc w:val="both"/>
            </w:pPr>
            <w:r>
              <w:rPr>
                <w:rFonts w:ascii="Times New Roman"/>
                <w:b w:val="false"/>
                <w:i w:val="false"/>
                <w:color w:val="000000"/>
                <w:sz w:val="20"/>
              </w:rPr>
              <w:t>
(smsdo:‌Plant‌Genus‌Name)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рода растения на русском языке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75"/>
          <w:p>
            <w:pPr>
              <w:spacing w:after="20"/>
              <w:ind w:left="20"/>
              <w:jc w:val="both"/>
            </w:pPr>
            <w:r>
              <w:rPr>
                <w:rFonts w:ascii="Times New Roman"/>
                <w:b w:val="false"/>
                <w:i w:val="false"/>
                <w:color w:val="000000"/>
                <w:sz w:val="20"/>
              </w:rPr>
              <w:t>
csdo:‌Name120‌Type (M.SDT.00055)</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76"/>
          <w:p>
            <w:pPr>
              <w:spacing w:after="20"/>
              <w:ind w:left="20"/>
              <w:jc w:val="both"/>
            </w:pPr>
            <w:r>
              <w:rPr>
                <w:rFonts w:ascii="Times New Roman"/>
                <w:b w:val="false"/>
                <w:i w:val="false"/>
                <w:color w:val="000000"/>
                <w:sz w:val="20"/>
              </w:rPr>
              <w:t>
2.4.3. Латинское название рода растения</w:t>
            </w:r>
          </w:p>
          <w:bookmarkEnd w:id="476"/>
          <w:p>
            <w:pPr>
              <w:spacing w:after="20"/>
              <w:ind w:left="20"/>
              <w:jc w:val="both"/>
            </w:pPr>
            <w:r>
              <w:rPr>
                <w:rFonts w:ascii="Times New Roman"/>
                <w:b w:val="false"/>
                <w:i w:val="false"/>
                <w:color w:val="000000"/>
                <w:sz w:val="20"/>
              </w:rPr>
              <w:t>
(smsdo:‌Plant‌Genus‌Latin‌Name)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латинское название рода растения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7"/>
          <w:p>
            <w:pPr>
              <w:spacing w:after="20"/>
              <w:ind w:left="20"/>
              <w:jc w:val="both"/>
            </w:pPr>
            <w:r>
              <w:rPr>
                <w:rFonts w:ascii="Times New Roman"/>
                <w:b w:val="false"/>
                <w:i w:val="false"/>
                <w:color w:val="000000"/>
                <w:sz w:val="20"/>
              </w:rPr>
              <w:t>
csdo:‌Name120‌Type (M.SDT.00055)</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78"/>
          <w:p>
            <w:pPr>
              <w:spacing w:after="20"/>
              <w:ind w:left="20"/>
              <w:jc w:val="both"/>
            </w:pPr>
            <w:r>
              <w:rPr>
                <w:rFonts w:ascii="Times New Roman"/>
                <w:b w:val="false"/>
                <w:i w:val="false"/>
                <w:color w:val="000000"/>
                <w:sz w:val="20"/>
              </w:rPr>
              <w:t>
2.4.4. Название вида растения на русском языке</w:t>
            </w:r>
          </w:p>
          <w:bookmarkEnd w:id="478"/>
          <w:p>
            <w:pPr>
              <w:spacing w:after="20"/>
              <w:ind w:left="20"/>
              <w:jc w:val="both"/>
            </w:pPr>
            <w:r>
              <w:rPr>
                <w:rFonts w:ascii="Times New Roman"/>
                <w:b w:val="false"/>
                <w:i w:val="false"/>
                <w:color w:val="000000"/>
                <w:sz w:val="20"/>
              </w:rPr>
              <w:t>
(smsdo:‌Plant‌Species‌Name)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вида растения на русском языке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79"/>
          <w:p>
            <w:pPr>
              <w:spacing w:after="20"/>
              <w:ind w:left="20"/>
              <w:jc w:val="both"/>
            </w:pPr>
            <w:r>
              <w:rPr>
                <w:rFonts w:ascii="Times New Roman"/>
                <w:b w:val="false"/>
                <w:i w:val="false"/>
                <w:color w:val="000000"/>
                <w:sz w:val="20"/>
              </w:rPr>
              <w:t>
csdo:‌Name120‌Type (M.SDT.00055)</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80"/>
          <w:p>
            <w:pPr>
              <w:spacing w:after="20"/>
              <w:ind w:left="20"/>
              <w:jc w:val="both"/>
            </w:pPr>
            <w:r>
              <w:rPr>
                <w:rFonts w:ascii="Times New Roman"/>
                <w:b w:val="false"/>
                <w:i w:val="false"/>
                <w:color w:val="000000"/>
                <w:sz w:val="20"/>
              </w:rPr>
              <w:t>
2.4.5. Латинское название вида растения</w:t>
            </w:r>
          </w:p>
          <w:bookmarkEnd w:id="480"/>
          <w:p>
            <w:pPr>
              <w:spacing w:after="20"/>
              <w:ind w:left="20"/>
              <w:jc w:val="both"/>
            </w:pPr>
            <w:r>
              <w:rPr>
                <w:rFonts w:ascii="Times New Roman"/>
                <w:b w:val="false"/>
                <w:i w:val="false"/>
                <w:color w:val="000000"/>
                <w:sz w:val="20"/>
              </w:rPr>
              <w:t>
(smsdo:‌Plant‌Species‌Latin‌Name)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латинское название вида растения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81"/>
          <w:p>
            <w:pPr>
              <w:spacing w:after="20"/>
              <w:ind w:left="20"/>
              <w:jc w:val="both"/>
            </w:pPr>
            <w:r>
              <w:rPr>
                <w:rFonts w:ascii="Times New Roman"/>
                <w:b w:val="false"/>
                <w:i w:val="false"/>
                <w:color w:val="000000"/>
                <w:sz w:val="20"/>
              </w:rPr>
              <w:t>
csdo:‌Name120‌Type (M.SDT.00055)</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2"/>
          <w:p>
            <w:pPr>
              <w:spacing w:after="20"/>
              <w:ind w:left="20"/>
              <w:jc w:val="both"/>
            </w:pPr>
            <w:r>
              <w:rPr>
                <w:rFonts w:ascii="Times New Roman"/>
                <w:b w:val="false"/>
                <w:i w:val="false"/>
                <w:color w:val="000000"/>
                <w:sz w:val="20"/>
              </w:rPr>
              <w:t>
2.5. Оригинатор сорта</w:t>
            </w:r>
          </w:p>
          <w:bookmarkEnd w:id="482"/>
          <w:p>
            <w:pPr>
              <w:spacing w:after="20"/>
              <w:ind w:left="20"/>
              <w:jc w:val="both"/>
            </w:pPr>
            <w:r>
              <w:rPr>
                <w:rFonts w:ascii="Times New Roman"/>
                <w:b w:val="false"/>
                <w:i w:val="false"/>
                <w:color w:val="000000"/>
                <w:sz w:val="20"/>
              </w:rPr>
              <w:t>
(smcdo:‌Maintainer‌Details)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или юридическое лицо государства-члена (хозяйствующий субъект), которое создало, вывело, выявило сорт и (или) обеспечивает его сохранение, и данные о котором внесены в национальный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83"/>
          <w:p>
            <w:pPr>
              <w:spacing w:after="20"/>
              <w:ind w:left="20"/>
              <w:jc w:val="both"/>
            </w:pPr>
            <w:r>
              <w:rPr>
                <w:rFonts w:ascii="Times New Roman"/>
                <w:b w:val="false"/>
                <w:i w:val="false"/>
                <w:color w:val="000000"/>
                <w:sz w:val="20"/>
              </w:rPr>
              <w:t>
smcdo:‌National‌Register‌Business‌Entity‌Details‌Type (M.SM.CDT.00416)</w:t>
            </w:r>
          </w:p>
          <w:bookmarkEnd w:id="4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84"/>
          <w:p>
            <w:pPr>
              <w:spacing w:after="20"/>
              <w:ind w:left="20"/>
              <w:jc w:val="both"/>
            </w:pPr>
            <w:r>
              <w:rPr>
                <w:rFonts w:ascii="Times New Roman"/>
                <w:b w:val="false"/>
                <w:i w:val="false"/>
                <w:color w:val="000000"/>
                <w:sz w:val="20"/>
              </w:rPr>
              <w:t>
2.5.1. Код страны</w:t>
            </w:r>
          </w:p>
          <w:bookmarkEnd w:id="48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85"/>
          <w:p>
            <w:pPr>
              <w:spacing w:after="20"/>
              <w:ind w:left="20"/>
              <w:jc w:val="both"/>
            </w:pPr>
            <w:r>
              <w:rPr>
                <w:rFonts w:ascii="Times New Roman"/>
                <w:b w:val="false"/>
                <w:i w:val="false"/>
                <w:color w:val="000000"/>
                <w:sz w:val="20"/>
              </w:rPr>
              <w:t>
csdo:‌Unified‌Country‌Code‌Type (M.SDT.00112)</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86"/>
          <w:p>
            <w:pPr>
              <w:spacing w:after="20"/>
              <w:ind w:left="20"/>
              <w:jc w:val="both"/>
            </w:pPr>
            <w:r>
              <w:rPr>
                <w:rFonts w:ascii="Times New Roman"/>
                <w:b w:val="false"/>
                <w:i w:val="false"/>
                <w:color w:val="000000"/>
                <w:sz w:val="20"/>
              </w:rPr>
              <w:t>
а) идентификатор справочника (классификатора)</w:t>
            </w:r>
          </w:p>
          <w:bookmarkEnd w:id="48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87"/>
          <w:p>
            <w:pPr>
              <w:spacing w:after="20"/>
              <w:ind w:left="20"/>
              <w:jc w:val="both"/>
            </w:pPr>
            <w:r>
              <w:rPr>
                <w:rFonts w:ascii="Times New Roman"/>
                <w:b w:val="false"/>
                <w:i w:val="false"/>
                <w:color w:val="000000"/>
                <w:sz w:val="20"/>
              </w:rPr>
              <w:t>
csdo:‌Reference‌Data‌Id‌Type (M.SDT.00091)</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8"/>
          <w:p>
            <w:pPr>
              <w:spacing w:after="20"/>
              <w:ind w:left="20"/>
              <w:jc w:val="both"/>
            </w:pPr>
            <w:r>
              <w:rPr>
                <w:rFonts w:ascii="Times New Roman"/>
                <w:b w:val="false"/>
                <w:i w:val="false"/>
                <w:color w:val="000000"/>
                <w:sz w:val="20"/>
              </w:rPr>
              <w:t>
2.5.2. Наименование хозяйствующего субъекта</w:t>
            </w:r>
          </w:p>
          <w:bookmarkEnd w:id="488"/>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89"/>
          <w:p>
            <w:pPr>
              <w:spacing w:after="20"/>
              <w:ind w:left="20"/>
              <w:jc w:val="both"/>
            </w:pPr>
            <w:r>
              <w:rPr>
                <w:rFonts w:ascii="Times New Roman"/>
                <w:b w:val="false"/>
                <w:i w:val="false"/>
                <w:color w:val="000000"/>
                <w:sz w:val="20"/>
              </w:rPr>
              <w:t>
csdo:‌Name300‌Type (M.SDT.00056)</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90"/>
          <w:p>
            <w:pPr>
              <w:spacing w:after="20"/>
              <w:ind w:left="20"/>
              <w:jc w:val="both"/>
            </w:pPr>
            <w:r>
              <w:rPr>
                <w:rFonts w:ascii="Times New Roman"/>
                <w:b w:val="false"/>
                <w:i w:val="false"/>
                <w:color w:val="000000"/>
                <w:sz w:val="20"/>
              </w:rPr>
              <w:t>
2.5.3. Краткое наименование хозяйствующего субъекта</w:t>
            </w:r>
          </w:p>
          <w:bookmarkEnd w:id="490"/>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91"/>
          <w:p>
            <w:pPr>
              <w:spacing w:after="20"/>
              <w:ind w:left="20"/>
              <w:jc w:val="both"/>
            </w:pPr>
            <w:r>
              <w:rPr>
                <w:rFonts w:ascii="Times New Roman"/>
                <w:b w:val="false"/>
                <w:i w:val="false"/>
                <w:color w:val="000000"/>
                <w:sz w:val="20"/>
              </w:rPr>
              <w:t>
csdo:‌Name120‌Type (M.SDT.00055)</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92"/>
          <w:p>
            <w:pPr>
              <w:spacing w:after="20"/>
              <w:ind w:left="20"/>
              <w:jc w:val="both"/>
            </w:pPr>
            <w:r>
              <w:rPr>
                <w:rFonts w:ascii="Times New Roman"/>
                <w:b w:val="false"/>
                <w:i w:val="false"/>
                <w:color w:val="000000"/>
                <w:sz w:val="20"/>
              </w:rPr>
              <w:t>
2.5.4. Код организационно-правовой формы</w:t>
            </w:r>
          </w:p>
          <w:bookmarkEnd w:id="492"/>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3"/>
          <w:p>
            <w:pPr>
              <w:spacing w:after="20"/>
              <w:ind w:left="20"/>
              <w:jc w:val="both"/>
            </w:pPr>
            <w:r>
              <w:rPr>
                <w:rFonts w:ascii="Times New Roman"/>
                <w:b w:val="false"/>
                <w:i w:val="false"/>
                <w:color w:val="000000"/>
                <w:sz w:val="20"/>
              </w:rPr>
              <w:t>
csdo:‌Unified‌Code20‌Type (M.SDT.00140)</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94"/>
          <w:p>
            <w:pPr>
              <w:spacing w:after="20"/>
              <w:ind w:left="20"/>
              <w:jc w:val="both"/>
            </w:pPr>
            <w:r>
              <w:rPr>
                <w:rFonts w:ascii="Times New Roman"/>
                <w:b w:val="false"/>
                <w:i w:val="false"/>
                <w:color w:val="000000"/>
                <w:sz w:val="20"/>
              </w:rPr>
              <w:t>
а) идентификатор справочника (классификатора)</w:t>
            </w:r>
          </w:p>
          <w:bookmarkEnd w:id="49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95"/>
          <w:p>
            <w:pPr>
              <w:spacing w:after="20"/>
              <w:ind w:left="20"/>
              <w:jc w:val="both"/>
            </w:pPr>
            <w:r>
              <w:rPr>
                <w:rFonts w:ascii="Times New Roman"/>
                <w:b w:val="false"/>
                <w:i w:val="false"/>
                <w:color w:val="000000"/>
                <w:sz w:val="20"/>
              </w:rPr>
              <w:t>
csdo:‌Reference‌Data‌Id‌Type (M.SDT.00091)</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6"/>
          <w:p>
            <w:pPr>
              <w:spacing w:after="20"/>
              <w:ind w:left="20"/>
              <w:jc w:val="both"/>
            </w:pPr>
            <w:r>
              <w:rPr>
                <w:rFonts w:ascii="Times New Roman"/>
                <w:b w:val="false"/>
                <w:i w:val="false"/>
                <w:color w:val="000000"/>
                <w:sz w:val="20"/>
              </w:rPr>
              <w:t>
2.5.5. Наименование организационно-правовой формы</w:t>
            </w:r>
          </w:p>
          <w:bookmarkEnd w:id="496"/>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97"/>
          <w:p>
            <w:pPr>
              <w:spacing w:after="20"/>
              <w:ind w:left="20"/>
              <w:jc w:val="both"/>
            </w:pPr>
            <w:r>
              <w:rPr>
                <w:rFonts w:ascii="Times New Roman"/>
                <w:b w:val="false"/>
                <w:i w:val="false"/>
                <w:color w:val="000000"/>
                <w:sz w:val="20"/>
              </w:rPr>
              <w:t>
csdo:‌Name300‌Type (M.SDT.00056)</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98"/>
          <w:p>
            <w:pPr>
              <w:spacing w:after="20"/>
              <w:ind w:left="20"/>
              <w:jc w:val="both"/>
            </w:pPr>
            <w:r>
              <w:rPr>
                <w:rFonts w:ascii="Times New Roman"/>
                <w:b w:val="false"/>
                <w:i w:val="false"/>
                <w:color w:val="000000"/>
                <w:sz w:val="20"/>
              </w:rPr>
              <w:t>
2.5.6. Идентификатор хозяйствующего субъекта</w:t>
            </w:r>
          </w:p>
          <w:bookmarkEnd w:id="498"/>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99"/>
          <w:p>
            <w:pPr>
              <w:spacing w:after="20"/>
              <w:ind w:left="20"/>
              <w:jc w:val="both"/>
            </w:pPr>
            <w:r>
              <w:rPr>
                <w:rFonts w:ascii="Times New Roman"/>
                <w:b w:val="false"/>
                <w:i w:val="false"/>
                <w:color w:val="000000"/>
                <w:sz w:val="20"/>
              </w:rPr>
              <w:t>
csdo:‌Business‌Entity‌Id‌Type (M.SDT.00157)</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00"/>
          <w:p>
            <w:pPr>
              <w:spacing w:after="20"/>
              <w:ind w:left="20"/>
              <w:jc w:val="both"/>
            </w:pPr>
            <w:r>
              <w:rPr>
                <w:rFonts w:ascii="Times New Roman"/>
                <w:b w:val="false"/>
                <w:i w:val="false"/>
                <w:color w:val="000000"/>
                <w:sz w:val="20"/>
              </w:rPr>
              <w:t>
а) метод идентификации</w:t>
            </w:r>
          </w:p>
          <w:bookmarkEnd w:id="500"/>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01"/>
          <w:p>
            <w:pPr>
              <w:spacing w:after="20"/>
              <w:ind w:left="20"/>
              <w:jc w:val="both"/>
            </w:pPr>
            <w:r>
              <w:rPr>
                <w:rFonts w:ascii="Times New Roman"/>
                <w:b w:val="false"/>
                <w:i w:val="false"/>
                <w:color w:val="000000"/>
                <w:sz w:val="20"/>
              </w:rPr>
              <w:t>
csdo:‌Business‌Entity‌Id‌Kind‌Id‌Type (M.SDT.00158)</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02"/>
          <w:p>
            <w:pPr>
              <w:spacing w:after="20"/>
              <w:ind w:left="20"/>
              <w:jc w:val="both"/>
            </w:pPr>
            <w:r>
              <w:rPr>
                <w:rFonts w:ascii="Times New Roman"/>
                <w:b w:val="false"/>
                <w:i w:val="false"/>
                <w:color w:val="000000"/>
                <w:sz w:val="20"/>
              </w:rPr>
              <w:t>
2.5.7. Уникальный идентификационный таможенный номер</w:t>
            </w:r>
          </w:p>
          <w:bookmarkEnd w:id="502"/>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03"/>
          <w:p>
            <w:pPr>
              <w:spacing w:after="20"/>
              <w:ind w:left="20"/>
              <w:jc w:val="both"/>
            </w:pPr>
            <w:r>
              <w:rPr>
                <w:rFonts w:ascii="Times New Roman"/>
                <w:b w:val="false"/>
                <w:i w:val="false"/>
                <w:color w:val="000000"/>
                <w:sz w:val="20"/>
              </w:rPr>
              <w:t>
csdo:‌Unique‌Customs‌Number‌Id‌Type (M.SDT.00089)</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4"/>
          <w:p>
            <w:pPr>
              <w:spacing w:after="20"/>
              <w:ind w:left="20"/>
              <w:jc w:val="both"/>
            </w:pPr>
            <w:r>
              <w:rPr>
                <w:rFonts w:ascii="Times New Roman"/>
                <w:b w:val="false"/>
                <w:i w:val="false"/>
                <w:color w:val="000000"/>
                <w:sz w:val="20"/>
              </w:rPr>
              <w:t>
2.5.8. Идентификатор налогоплательщика</w:t>
            </w:r>
          </w:p>
          <w:bookmarkEnd w:id="504"/>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05"/>
          <w:p>
            <w:pPr>
              <w:spacing w:after="20"/>
              <w:ind w:left="20"/>
              <w:jc w:val="both"/>
            </w:pPr>
            <w:r>
              <w:rPr>
                <w:rFonts w:ascii="Times New Roman"/>
                <w:b w:val="false"/>
                <w:i w:val="false"/>
                <w:color w:val="000000"/>
                <w:sz w:val="20"/>
              </w:rPr>
              <w:t>
csdo:‌Taxpayer‌Id‌Type (M.SDT.00025)</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06"/>
          <w:p>
            <w:pPr>
              <w:spacing w:after="20"/>
              <w:ind w:left="20"/>
              <w:jc w:val="both"/>
            </w:pPr>
            <w:r>
              <w:rPr>
                <w:rFonts w:ascii="Times New Roman"/>
                <w:b w:val="false"/>
                <w:i w:val="false"/>
                <w:color w:val="000000"/>
                <w:sz w:val="20"/>
              </w:rPr>
              <w:t>
2.5.9. Код причины постановки на учет</w:t>
            </w:r>
          </w:p>
          <w:bookmarkEnd w:id="506"/>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07"/>
          <w:p>
            <w:pPr>
              <w:spacing w:after="20"/>
              <w:ind w:left="20"/>
              <w:jc w:val="both"/>
            </w:pPr>
            <w:r>
              <w:rPr>
                <w:rFonts w:ascii="Times New Roman"/>
                <w:b w:val="false"/>
                <w:i w:val="false"/>
                <w:color w:val="000000"/>
                <w:sz w:val="20"/>
              </w:rPr>
              <w:t>
csdo:‌Tax‌Registration‌Reason‌Code‌Type (M.SDT.00030)</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08"/>
          <w:p>
            <w:pPr>
              <w:spacing w:after="20"/>
              <w:ind w:left="20"/>
              <w:jc w:val="both"/>
            </w:pPr>
            <w:r>
              <w:rPr>
                <w:rFonts w:ascii="Times New Roman"/>
                <w:b w:val="false"/>
                <w:i w:val="false"/>
                <w:color w:val="000000"/>
                <w:sz w:val="20"/>
              </w:rPr>
              <w:t>
2.5.10. Адрес</w:t>
            </w:r>
          </w:p>
          <w:bookmarkEnd w:id="508"/>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09"/>
          <w:p>
            <w:pPr>
              <w:spacing w:after="20"/>
              <w:ind w:left="20"/>
              <w:jc w:val="both"/>
            </w:pPr>
            <w:r>
              <w:rPr>
                <w:rFonts w:ascii="Times New Roman"/>
                <w:b w:val="false"/>
                <w:i w:val="false"/>
                <w:color w:val="000000"/>
                <w:sz w:val="20"/>
              </w:rPr>
              <w:t>
ccdo:‌Address‌Details‌V4‌Type (M.CDT.00079)</w:t>
            </w:r>
          </w:p>
          <w:bookmarkEnd w:id="5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10"/>
          <w:p>
            <w:pPr>
              <w:spacing w:after="20"/>
              <w:ind w:left="20"/>
              <w:jc w:val="both"/>
            </w:pPr>
            <w:r>
              <w:rPr>
                <w:rFonts w:ascii="Times New Roman"/>
                <w:b w:val="false"/>
                <w:i w:val="false"/>
                <w:color w:val="000000"/>
                <w:sz w:val="20"/>
              </w:rPr>
              <w:t>
*.1. Код вида адреса</w:t>
            </w:r>
          </w:p>
          <w:bookmarkEnd w:id="510"/>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11"/>
          <w:p>
            <w:pPr>
              <w:spacing w:after="20"/>
              <w:ind w:left="20"/>
              <w:jc w:val="both"/>
            </w:pPr>
            <w:r>
              <w:rPr>
                <w:rFonts w:ascii="Times New Roman"/>
                <w:b w:val="false"/>
                <w:i w:val="false"/>
                <w:color w:val="000000"/>
                <w:sz w:val="20"/>
              </w:rPr>
              <w:t>
csdo:‌Address‌Kind‌Code‌Type (M.SDT.00162)</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12"/>
          <w:p>
            <w:pPr>
              <w:spacing w:after="20"/>
              <w:ind w:left="20"/>
              <w:jc w:val="both"/>
            </w:pPr>
            <w:r>
              <w:rPr>
                <w:rFonts w:ascii="Times New Roman"/>
                <w:b w:val="false"/>
                <w:i w:val="false"/>
                <w:color w:val="000000"/>
                <w:sz w:val="20"/>
              </w:rPr>
              <w:t>
*.2. Код страны</w:t>
            </w:r>
          </w:p>
          <w:bookmarkEnd w:id="51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13"/>
          <w:p>
            <w:pPr>
              <w:spacing w:after="20"/>
              <w:ind w:left="20"/>
              <w:jc w:val="both"/>
            </w:pPr>
            <w:r>
              <w:rPr>
                <w:rFonts w:ascii="Times New Roman"/>
                <w:b w:val="false"/>
                <w:i w:val="false"/>
                <w:color w:val="000000"/>
                <w:sz w:val="20"/>
              </w:rPr>
              <w:t>
csdo:‌Unified‌Country‌Code‌Type (M.SDT.00112)</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14"/>
          <w:p>
            <w:pPr>
              <w:spacing w:after="20"/>
              <w:ind w:left="20"/>
              <w:jc w:val="both"/>
            </w:pPr>
            <w:r>
              <w:rPr>
                <w:rFonts w:ascii="Times New Roman"/>
                <w:b w:val="false"/>
                <w:i w:val="false"/>
                <w:color w:val="000000"/>
                <w:sz w:val="20"/>
              </w:rPr>
              <w:t>
а) идентификатор справочника (классификатора)</w:t>
            </w:r>
          </w:p>
          <w:bookmarkEnd w:id="51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15"/>
          <w:p>
            <w:pPr>
              <w:spacing w:after="20"/>
              <w:ind w:left="20"/>
              <w:jc w:val="both"/>
            </w:pPr>
            <w:r>
              <w:rPr>
                <w:rFonts w:ascii="Times New Roman"/>
                <w:b w:val="false"/>
                <w:i w:val="false"/>
                <w:color w:val="000000"/>
                <w:sz w:val="20"/>
              </w:rPr>
              <w:t>
csdo:‌Reference‌Data‌Id‌Type (M.SDT.00091)</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6"/>
          <w:p>
            <w:pPr>
              <w:spacing w:after="20"/>
              <w:ind w:left="20"/>
              <w:jc w:val="both"/>
            </w:pPr>
            <w:r>
              <w:rPr>
                <w:rFonts w:ascii="Times New Roman"/>
                <w:b w:val="false"/>
                <w:i w:val="false"/>
                <w:color w:val="000000"/>
                <w:sz w:val="20"/>
              </w:rPr>
              <w:t>
*.3. Код территории</w:t>
            </w:r>
          </w:p>
          <w:bookmarkEnd w:id="516"/>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17"/>
          <w:p>
            <w:pPr>
              <w:spacing w:after="20"/>
              <w:ind w:left="20"/>
              <w:jc w:val="both"/>
            </w:pPr>
            <w:r>
              <w:rPr>
                <w:rFonts w:ascii="Times New Roman"/>
                <w:b w:val="false"/>
                <w:i w:val="false"/>
                <w:color w:val="000000"/>
                <w:sz w:val="20"/>
              </w:rPr>
              <w:t>
csdo:‌Territory‌Code‌Type (M.SDT.00031)</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18"/>
          <w:p>
            <w:pPr>
              <w:spacing w:after="20"/>
              <w:ind w:left="20"/>
              <w:jc w:val="both"/>
            </w:pPr>
            <w:r>
              <w:rPr>
                <w:rFonts w:ascii="Times New Roman"/>
                <w:b w:val="false"/>
                <w:i w:val="false"/>
                <w:color w:val="000000"/>
                <w:sz w:val="20"/>
              </w:rPr>
              <w:t>
*.4. Регион</w:t>
            </w:r>
          </w:p>
          <w:bookmarkEnd w:id="518"/>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19"/>
          <w:p>
            <w:pPr>
              <w:spacing w:after="20"/>
              <w:ind w:left="20"/>
              <w:jc w:val="both"/>
            </w:pPr>
            <w:r>
              <w:rPr>
                <w:rFonts w:ascii="Times New Roman"/>
                <w:b w:val="false"/>
                <w:i w:val="false"/>
                <w:color w:val="000000"/>
                <w:sz w:val="20"/>
              </w:rPr>
              <w:t>
csdo:‌Name120‌Type (M.SDT.00055)</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20"/>
          <w:p>
            <w:pPr>
              <w:spacing w:after="20"/>
              <w:ind w:left="20"/>
              <w:jc w:val="both"/>
            </w:pPr>
            <w:r>
              <w:rPr>
                <w:rFonts w:ascii="Times New Roman"/>
                <w:b w:val="false"/>
                <w:i w:val="false"/>
                <w:color w:val="000000"/>
                <w:sz w:val="20"/>
              </w:rPr>
              <w:t>
*.5. Район</w:t>
            </w:r>
          </w:p>
          <w:bookmarkEnd w:id="520"/>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21"/>
          <w:p>
            <w:pPr>
              <w:spacing w:after="20"/>
              <w:ind w:left="20"/>
              <w:jc w:val="both"/>
            </w:pPr>
            <w:r>
              <w:rPr>
                <w:rFonts w:ascii="Times New Roman"/>
                <w:b w:val="false"/>
                <w:i w:val="false"/>
                <w:color w:val="000000"/>
                <w:sz w:val="20"/>
              </w:rPr>
              <w:t>
csdo:‌Name120‌Type (M.SDT.00055)</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2"/>
          <w:p>
            <w:pPr>
              <w:spacing w:after="20"/>
              <w:ind w:left="20"/>
              <w:jc w:val="both"/>
            </w:pPr>
            <w:r>
              <w:rPr>
                <w:rFonts w:ascii="Times New Roman"/>
                <w:b w:val="false"/>
                <w:i w:val="false"/>
                <w:color w:val="000000"/>
                <w:sz w:val="20"/>
              </w:rPr>
              <w:t>
*.6. Город</w:t>
            </w:r>
          </w:p>
          <w:bookmarkEnd w:id="522"/>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23"/>
          <w:p>
            <w:pPr>
              <w:spacing w:after="20"/>
              <w:ind w:left="20"/>
              <w:jc w:val="both"/>
            </w:pPr>
            <w:r>
              <w:rPr>
                <w:rFonts w:ascii="Times New Roman"/>
                <w:b w:val="false"/>
                <w:i w:val="false"/>
                <w:color w:val="000000"/>
                <w:sz w:val="20"/>
              </w:rPr>
              <w:t>
csdo:‌Name120‌Type (M.SDT.00055)</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24"/>
          <w:p>
            <w:pPr>
              <w:spacing w:after="20"/>
              <w:ind w:left="20"/>
              <w:jc w:val="both"/>
            </w:pPr>
            <w:r>
              <w:rPr>
                <w:rFonts w:ascii="Times New Roman"/>
                <w:b w:val="false"/>
                <w:i w:val="false"/>
                <w:color w:val="000000"/>
                <w:sz w:val="20"/>
              </w:rPr>
              <w:t>
*.7. Населенный пункт</w:t>
            </w:r>
          </w:p>
          <w:bookmarkEnd w:id="524"/>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25"/>
          <w:p>
            <w:pPr>
              <w:spacing w:after="20"/>
              <w:ind w:left="20"/>
              <w:jc w:val="both"/>
            </w:pPr>
            <w:r>
              <w:rPr>
                <w:rFonts w:ascii="Times New Roman"/>
                <w:b w:val="false"/>
                <w:i w:val="false"/>
                <w:color w:val="000000"/>
                <w:sz w:val="20"/>
              </w:rPr>
              <w:t>
csdo:‌Name120‌Type (M.SDT.00055)</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26"/>
          <w:p>
            <w:pPr>
              <w:spacing w:after="20"/>
              <w:ind w:left="20"/>
              <w:jc w:val="both"/>
            </w:pPr>
            <w:r>
              <w:rPr>
                <w:rFonts w:ascii="Times New Roman"/>
                <w:b w:val="false"/>
                <w:i w:val="false"/>
                <w:color w:val="000000"/>
                <w:sz w:val="20"/>
              </w:rPr>
              <w:t>
*.8. Улица</w:t>
            </w:r>
          </w:p>
          <w:bookmarkEnd w:id="526"/>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27"/>
          <w:p>
            <w:pPr>
              <w:spacing w:after="20"/>
              <w:ind w:left="20"/>
              <w:jc w:val="both"/>
            </w:pPr>
            <w:r>
              <w:rPr>
                <w:rFonts w:ascii="Times New Roman"/>
                <w:b w:val="false"/>
                <w:i w:val="false"/>
                <w:color w:val="000000"/>
                <w:sz w:val="20"/>
              </w:rPr>
              <w:t>
csdo:‌Name120‌Type (M.SDT.00055)</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28"/>
          <w:p>
            <w:pPr>
              <w:spacing w:after="20"/>
              <w:ind w:left="20"/>
              <w:jc w:val="both"/>
            </w:pPr>
            <w:r>
              <w:rPr>
                <w:rFonts w:ascii="Times New Roman"/>
                <w:b w:val="false"/>
                <w:i w:val="false"/>
                <w:color w:val="000000"/>
                <w:sz w:val="20"/>
              </w:rPr>
              <w:t>
*.9. Номер дома</w:t>
            </w:r>
          </w:p>
          <w:bookmarkEnd w:id="528"/>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29"/>
          <w:p>
            <w:pPr>
              <w:spacing w:after="20"/>
              <w:ind w:left="20"/>
              <w:jc w:val="both"/>
            </w:pPr>
            <w:r>
              <w:rPr>
                <w:rFonts w:ascii="Times New Roman"/>
                <w:b w:val="false"/>
                <w:i w:val="false"/>
                <w:color w:val="000000"/>
                <w:sz w:val="20"/>
              </w:rPr>
              <w:t>
csdo:‌Id50‌Type (M.SDT.00093)</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30"/>
          <w:p>
            <w:pPr>
              <w:spacing w:after="20"/>
              <w:ind w:left="20"/>
              <w:jc w:val="both"/>
            </w:pPr>
            <w:r>
              <w:rPr>
                <w:rFonts w:ascii="Times New Roman"/>
                <w:b w:val="false"/>
                <w:i w:val="false"/>
                <w:color w:val="000000"/>
                <w:sz w:val="20"/>
              </w:rPr>
              <w:t>
*.10. Номер помещения</w:t>
            </w:r>
          </w:p>
          <w:bookmarkEnd w:id="530"/>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31"/>
          <w:p>
            <w:pPr>
              <w:spacing w:after="20"/>
              <w:ind w:left="20"/>
              <w:jc w:val="both"/>
            </w:pPr>
            <w:r>
              <w:rPr>
                <w:rFonts w:ascii="Times New Roman"/>
                <w:b w:val="false"/>
                <w:i w:val="false"/>
                <w:color w:val="000000"/>
                <w:sz w:val="20"/>
              </w:rPr>
              <w:t>
csdo:‌Id20‌Type (M.SDT.00092)</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32"/>
          <w:p>
            <w:pPr>
              <w:spacing w:after="20"/>
              <w:ind w:left="20"/>
              <w:jc w:val="both"/>
            </w:pPr>
            <w:r>
              <w:rPr>
                <w:rFonts w:ascii="Times New Roman"/>
                <w:b w:val="false"/>
                <w:i w:val="false"/>
                <w:color w:val="000000"/>
                <w:sz w:val="20"/>
              </w:rPr>
              <w:t>
*.11. Почтовый индекс</w:t>
            </w:r>
          </w:p>
          <w:bookmarkEnd w:id="532"/>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33"/>
          <w:p>
            <w:pPr>
              <w:spacing w:after="20"/>
              <w:ind w:left="20"/>
              <w:jc w:val="both"/>
            </w:pPr>
            <w:r>
              <w:rPr>
                <w:rFonts w:ascii="Times New Roman"/>
                <w:b w:val="false"/>
                <w:i w:val="false"/>
                <w:color w:val="000000"/>
                <w:sz w:val="20"/>
              </w:rPr>
              <w:t>
csdo:‌Post‌Code‌Type (M.SDT.00006)</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34"/>
          <w:p>
            <w:pPr>
              <w:spacing w:after="20"/>
              <w:ind w:left="20"/>
              <w:jc w:val="both"/>
            </w:pPr>
            <w:r>
              <w:rPr>
                <w:rFonts w:ascii="Times New Roman"/>
                <w:b w:val="false"/>
                <w:i w:val="false"/>
                <w:color w:val="000000"/>
                <w:sz w:val="20"/>
              </w:rPr>
              <w:t>
*.12. Номер абонентского ящика</w:t>
            </w:r>
          </w:p>
          <w:bookmarkEnd w:id="534"/>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35"/>
          <w:p>
            <w:pPr>
              <w:spacing w:after="20"/>
              <w:ind w:left="20"/>
              <w:jc w:val="both"/>
            </w:pPr>
            <w:r>
              <w:rPr>
                <w:rFonts w:ascii="Times New Roman"/>
                <w:b w:val="false"/>
                <w:i w:val="false"/>
                <w:color w:val="000000"/>
                <w:sz w:val="20"/>
              </w:rPr>
              <w:t>
csdo:‌Id20‌Type (M.SDT.00092)</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36"/>
          <w:p>
            <w:pPr>
              <w:spacing w:after="20"/>
              <w:ind w:left="20"/>
              <w:jc w:val="both"/>
            </w:pPr>
            <w:r>
              <w:rPr>
                <w:rFonts w:ascii="Times New Roman"/>
                <w:b w:val="false"/>
                <w:i w:val="false"/>
                <w:color w:val="000000"/>
                <w:sz w:val="20"/>
              </w:rPr>
              <w:t>
*.13. Адрес в текстовой форме</w:t>
            </w:r>
          </w:p>
          <w:bookmarkEnd w:id="536"/>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37"/>
          <w:p>
            <w:pPr>
              <w:spacing w:after="20"/>
              <w:ind w:left="20"/>
              <w:jc w:val="both"/>
            </w:pPr>
            <w:r>
              <w:rPr>
                <w:rFonts w:ascii="Times New Roman"/>
                <w:b w:val="false"/>
                <w:i w:val="false"/>
                <w:color w:val="000000"/>
                <w:sz w:val="20"/>
              </w:rPr>
              <w:t>
csdo:‌Text1000‌Type (M.SDT.00071)</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38"/>
          <w:p>
            <w:pPr>
              <w:spacing w:after="20"/>
              <w:ind w:left="20"/>
              <w:jc w:val="both"/>
            </w:pPr>
            <w:r>
              <w:rPr>
                <w:rFonts w:ascii="Times New Roman"/>
                <w:b w:val="false"/>
                <w:i w:val="false"/>
                <w:color w:val="000000"/>
                <w:sz w:val="20"/>
              </w:rPr>
              <w:t>
2.5.11. Контактный реквизит</w:t>
            </w:r>
          </w:p>
          <w:bookmarkEnd w:id="538"/>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39"/>
          <w:p>
            <w:pPr>
              <w:spacing w:after="20"/>
              <w:ind w:left="20"/>
              <w:jc w:val="both"/>
            </w:pPr>
            <w:r>
              <w:rPr>
                <w:rFonts w:ascii="Times New Roman"/>
                <w:b w:val="false"/>
                <w:i w:val="false"/>
                <w:color w:val="000000"/>
                <w:sz w:val="20"/>
              </w:rPr>
              <w:t>
ccdo:‌Communication‌Details‌Type (M.CDT.00003)</w:t>
            </w:r>
          </w:p>
          <w:bookmarkEnd w:id="5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40"/>
          <w:p>
            <w:pPr>
              <w:spacing w:after="20"/>
              <w:ind w:left="20"/>
              <w:jc w:val="both"/>
            </w:pPr>
            <w:r>
              <w:rPr>
                <w:rFonts w:ascii="Times New Roman"/>
                <w:b w:val="false"/>
                <w:i w:val="false"/>
                <w:color w:val="000000"/>
                <w:sz w:val="20"/>
              </w:rPr>
              <w:t>
*.1. Код вида связи</w:t>
            </w:r>
          </w:p>
          <w:bookmarkEnd w:id="540"/>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41"/>
          <w:p>
            <w:pPr>
              <w:spacing w:after="20"/>
              <w:ind w:left="20"/>
              <w:jc w:val="both"/>
            </w:pPr>
            <w:r>
              <w:rPr>
                <w:rFonts w:ascii="Times New Roman"/>
                <w:b w:val="false"/>
                <w:i w:val="false"/>
                <w:color w:val="000000"/>
                <w:sz w:val="20"/>
              </w:rPr>
              <w:t>
csdo:‌Communication‌Channel‌Code‌V2‌Type (M.SDT.00163)</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42"/>
          <w:p>
            <w:pPr>
              <w:spacing w:after="20"/>
              <w:ind w:left="20"/>
              <w:jc w:val="both"/>
            </w:pPr>
            <w:r>
              <w:rPr>
                <w:rFonts w:ascii="Times New Roman"/>
                <w:b w:val="false"/>
                <w:i w:val="false"/>
                <w:color w:val="000000"/>
                <w:sz w:val="20"/>
              </w:rPr>
              <w:t>
*.2. Наименование вида связи</w:t>
            </w:r>
          </w:p>
          <w:bookmarkEnd w:id="542"/>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43"/>
          <w:p>
            <w:pPr>
              <w:spacing w:after="20"/>
              <w:ind w:left="20"/>
              <w:jc w:val="both"/>
            </w:pPr>
            <w:r>
              <w:rPr>
                <w:rFonts w:ascii="Times New Roman"/>
                <w:b w:val="false"/>
                <w:i w:val="false"/>
                <w:color w:val="000000"/>
                <w:sz w:val="20"/>
              </w:rPr>
              <w:t>
csdo:‌Name120‌Type (M.SDT.00055)</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44"/>
          <w:p>
            <w:pPr>
              <w:spacing w:after="20"/>
              <w:ind w:left="20"/>
              <w:jc w:val="both"/>
            </w:pPr>
            <w:r>
              <w:rPr>
                <w:rFonts w:ascii="Times New Roman"/>
                <w:b w:val="false"/>
                <w:i w:val="false"/>
                <w:color w:val="000000"/>
                <w:sz w:val="20"/>
              </w:rPr>
              <w:t>
*.3. Идентификатор канала связи</w:t>
            </w:r>
          </w:p>
          <w:bookmarkEnd w:id="544"/>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45"/>
          <w:p>
            <w:pPr>
              <w:spacing w:after="20"/>
              <w:ind w:left="20"/>
              <w:jc w:val="both"/>
            </w:pPr>
            <w:r>
              <w:rPr>
                <w:rFonts w:ascii="Times New Roman"/>
                <w:b w:val="false"/>
                <w:i w:val="false"/>
                <w:color w:val="000000"/>
                <w:sz w:val="20"/>
              </w:rPr>
              <w:t>
csdo:‌Communication‌Channel‌Id‌Type (M.SDT.00015)</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46"/>
          <w:p>
            <w:pPr>
              <w:spacing w:after="20"/>
              <w:ind w:left="20"/>
              <w:jc w:val="both"/>
            </w:pPr>
            <w:r>
              <w:rPr>
                <w:rFonts w:ascii="Times New Roman"/>
                <w:b w:val="false"/>
                <w:i w:val="false"/>
                <w:color w:val="000000"/>
                <w:sz w:val="20"/>
              </w:rPr>
              <w:t>
2.5.12. Регистрационный номер хозяйствующего субъекта в информационной системе уполномоченного органа</w:t>
            </w:r>
          </w:p>
          <w:bookmarkEnd w:id="546"/>
          <w:p>
            <w:pPr>
              <w:spacing w:after="20"/>
              <w:ind w:left="20"/>
              <w:jc w:val="both"/>
            </w:pPr>
            <w:r>
              <w:rPr>
                <w:rFonts w:ascii="Times New Roman"/>
                <w:b w:val="false"/>
                <w:i w:val="false"/>
                <w:color w:val="000000"/>
                <w:sz w:val="20"/>
              </w:rPr>
              <w:t>
(smsdo:‌National‌Register‌Business‌Entity‌Id)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хозяйствующего субъекта, присваиваемый уполномоченным органом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47"/>
          <w:p>
            <w:pPr>
              <w:spacing w:after="20"/>
              <w:ind w:left="20"/>
              <w:jc w:val="both"/>
            </w:pPr>
            <w:r>
              <w:rPr>
                <w:rFonts w:ascii="Times New Roman"/>
                <w:b w:val="false"/>
                <w:i w:val="false"/>
                <w:color w:val="000000"/>
                <w:sz w:val="20"/>
              </w:rPr>
              <w:t>
csdo:‌Id20‌Type (M.SDT.00092)</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48"/>
          <w:p>
            <w:pPr>
              <w:spacing w:after="20"/>
              <w:ind w:left="20"/>
              <w:jc w:val="both"/>
            </w:pPr>
            <w:r>
              <w:rPr>
                <w:rFonts w:ascii="Times New Roman"/>
                <w:b w:val="false"/>
                <w:i w:val="false"/>
                <w:color w:val="000000"/>
                <w:sz w:val="20"/>
              </w:rPr>
              <w:t>
2.6. Заявитель</w:t>
            </w:r>
          </w:p>
          <w:bookmarkEnd w:id="548"/>
          <w:p>
            <w:pPr>
              <w:spacing w:after="20"/>
              <w:ind w:left="20"/>
              <w:jc w:val="both"/>
            </w:pPr>
            <w:r>
              <w:rPr>
                <w:rFonts w:ascii="Times New Roman"/>
                <w:b w:val="false"/>
                <w:i w:val="false"/>
                <w:color w:val="000000"/>
                <w:sz w:val="20"/>
              </w:rPr>
              <w:t>
(smcdo:‌Applicant‌Details)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или юридическое лицо (хозяйствующий субъект), подавшее заявку для включения сведений о сорте в национальный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49"/>
          <w:p>
            <w:pPr>
              <w:spacing w:after="20"/>
              <w:ind w:left="20"/>
              <w:jc w:val="both"/>
            </w:pPr>
            <w:r>
              <w:rPr>
                <w:rFonts w:ascii="Times New Roman"/>
                <w:b w:val="false"/>
                <w:i w:val="false"/>
                <w:color w:val="000000"/>
                <w:sz w:val="20"/>
              </w:rPr>
              <w:t>
smcdo:‌National‌Register‌Business‌Entity‌Details‌Type (M.SM.CDT.00416)</w:t>
            </w:r>
          </w:p>
          <w:bookmarkEnd w:id="5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50"/>
          <w:p>
            <w:pPr>
              <w:spacing w:after="20"/>
              <w:ind w:left="20"/>
              <w:jc w:val="both"/>
            </w:pPr>
            <w:r>
              <w:rPr>
                <w:rFonts w:ascii="Times New Roman"/>
                <w:b w:val="false"/>
                <w:i w:val="false"/>
                <w:color w:val="000000"/>
                <w:sz w:val="20"/>
              </w:rPr>
              <w:t>
2.6.1. Код страны</w:t>
            </w:r>
          </w:p>
          <w:bookmarkEnd w:id="55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51"/>
          <w:p>
            <w:pPr>
              <w:spacing w:after="20"/>
              <w:ind w:left="20"/>
              <w:jc w:val="both"/>
            </w:pPr>
            <w:r>
              <w:rPr>
                <w:rFonts w:ascii="Times New Roman"/>
                <w:b w:val="false"/>
                <w:i w:val="false"/>
                <w:color w:val="000000"/>
                <w:sz w:val="20"/>
              </w:rPr>
              <w:t>
csdo:‌Unified‌Country‌Code‌Type (M.SDT.00112)</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52"/>
          <w:p>
            <w:pPr>
              <w:spacing w:after="20"/>
              <w:ind w:left="20"/>
              <w:jc w:val="both"/>
            </w:pPr>
            <w:r>
              <w:rPr>
                <w:rFonts w:ascii="Times New Roman"/>
                <w:b w:val="false"/>
                <w:i w:val="false"/>
                <w:color w:val="000000"/>
                <w:sz w:val="20"/>
              </w:rPr>
              <w:t>
а) идентификатор справочника (классификатора)</w:t>
            </w:r>
          </w:p>
          <w:bookmarkEnd w:id="55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53"/>
          <w:p>
            <w:pPr>
              <w:spacing w:after="20"/>
              <w:ind w:left="20"/>
              <w:jc w:val="both"/>
            </w:pPr>
            <w:r>
              <w:rPr>
                <w:rFonts w:ascii="Times New Roman"/>
                <w:b w:val="false"/>
                <w:i w:val="false"/>
                <w:color w:val="000000"/>
                <w:sz w:val="20"/>
              </w:rPr>
              <w:t>
csdo:‌Reference‌Data‌Id‌Type (M.SDT.00091)</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54"/>
          <w:p>
            <w:pPr>
              <w:spacing w:after="20"/>
              <w:ind w:left="20"/>
              <w:jc w:val="both"/>
            </w:pPr>
            <w:r>
              <w:rPr>
                <w:rFonts w:ascii="Times New Roman"/>
                <w:b w:val="false"/>
                <w:i w:val="false"/>
                <w:color w:val="000000"/>
                <w:sz w:val="20"/>
              </w:rPr>
              <w:t>
2.6.2. Наименование хозяйствующего субъекта</w:t>
            </w:r>
          </w:p>
          <w:bookmarkEnd w:id="554"/>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55"/>
          <w:p>
            <w:pPr>
              <w:spacing w:after="20"/>
              <w:ind w:left="20"/>
              <w:jc w:val="both"/>
            </w:pPr>
            <w:r>
              <w:rPr>
                <w:rFonts w:ascii="Times New Roman"/>
                <w:b w:val="false"/>
                <w:i w:val="false"/>
                <w:color w:val="000000"/>
                <w:sz w:val="20"/>
              </w:rPr>
              <w:t>
csdo:‌Name300‌Type (M.SDT.00056)</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56"/>
          <w:p>
            <w:pPr>
              <w:spacing w:after="20"/>
              <w:ind w:left="20"/>
              <w:jc w:val="both"/>
            </w:pPr>
            <w:r>
              <w:rPr>
                <w:rFonts w:ascii="Times New Roman"/>
                <w:b w:val="false"/>
                <w:i w:val="false"/>
                <w:color w:val="000000"/>
                <w:sz w:val="20"/>
              </w:rPr>
              <w:t>
2.6.3. Краткое наименование хозяйствующего субъекта</w:t>
            </w:r>
          </w:p>
          <w:bookmarkEnd w:id="556"/>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57"/>
          <w:p>
            <w:pPr>
              <w:spacing w:after="20"/>
              <w:ind w:left="20"/>
              <w:jc w:val="both"/>
            </w:pPr>
            <w:r>
              <w:rPr>
                <w:rFonts w:ascii="Times New Roman"/>
                <w:b w:val="false"/>
                <w:i w:val="false"/>
                <w:color w:val="000000"/>
                <w:sz w:val="20"/>
              </w:rPr>
              <w:t>
csdo:‌Name120‌Type (M.SDT.00055)</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58"/>
          <w:p>
            <w:pPr>
              <w:spacing w:after="20"/>
              <w:ind w:left="20"/>
              <w:jc w:val="both"/>
            </w:pPr>
            <w:r>
              <w:rPr>
                <w:rFonts w:ascii="Times New Roman"/>
                <w:b w:val="false"/>
                <w:i w:val="false"/>
                <w:color w:val="000000"/>
                <w:sz w:val="20"/>
              </w:rPr>
              <w:t>
2.6.4. Код организационно-правовой формы</w:t>
            </w:r>
          </w:p>
          <w:bookmarkEnd w:id="558"/>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59"/>
          <w:p>
            <w:pPr>
              <w:spacing w:after="20"/>
              <w:ind w:left="20"/>
              <w:jc w:val="both"/>
            </w:pPr>
            <w:r>
              <w:rPr>
                <w:rFonts w:ascii="Times New Roman"/>
                <w:b w:val="false"/>
                <w:i w:val="false"/>
                <w:color w:val="000000"/>
                <w:sz w:val="20"/>
              </w:rPr>
              <w:t>
csdo:‌Unified‌Code20‌Type (M.SDT.00140)</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60"/>
          <w:p>
            <w:pPr>
              <w:spacing w:after="20"/>
              <w:ind w:left="20"/>
              <w:jc w:val="both"/>
            </w:pPr>
            <w:r>
              <w:rPr>
                <w:rFonts w:ascii="Times New Roman"/>
                <w:b w:val="false"/>
                <w:i w:val="false"/>
                <w:color w:val="000000"/>
                <w:sz w:val="20"/>
              </w:rPr>
              <w:t>
а) идентификатор справочника (классификатора)</w:t>
            </w:r>
          </w:p>
          <w:bookmarkEnd w:id="56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61"/>
          <w:p>
            <w:pPr>
              <w:spacing w:after="20"/>
              <w:ind w:left="20"/>
              <w:jc w:val="both"/>
            </w:pPr>
            <w:r>
              <w:rPr>
                <w:rFonts w:ascii="Times New Roman"/>
                <w:b w:val="false"/>
                <w:i w:val="false"/>
                <w:color w:val="000000"/>
                <w:sz w:val="20"/>
              </w:rPr>
              <w:t>
csdo:‌Reference‌Data‌Id‌Type (M.SDT.00091)</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62"/>
          <w:p>
            <w:pPr>
              <w:spacing w:after="20"/>
              <w:ind w:left="20"/>
              <w:jc w:val="both"/>
            </w:pPr>
            <w:r>
              <w:rPr>
                <w:rFonts w:ascii="Times New Roman"/>
                <w:b w:val="false"/>
                <w:i w:val="false"/>
                <w:color w:val="000000"/>
                <w:sz w:val="20"/>
              </w:rPr>
              <w:t>
2.6.5. Наименование организационно-правовой формы</w:t>
            </w:r>
          </w:p>
          <w:bookmarkEnd w:id="562"/>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63"/>
          <w:p>
            <w:pPr>
              <w:spacing w:after="20"/>
              <w:ind w:left="20"/>
              <w:jc w:val="both"/>
            </w:pPr>
            <w:r>
              <w:rPr>
                <w:rFonts w:ascii="Times New Roman"/>
                <w:b w:val="false"/>
                <w:i w:val="false"/>
                <w:color w:val="000000"/>
                <w:sz w:val="20"/>
              </w:rPr>
              <w:t>
csdo:‌Name300‌Type (M.SDT.00056)</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64"/>
          <w:p>
            <w:pPr>
              <w:spacing w:after="20"/>
              <w:ind w:left="20"/>
              <w:jc w:val="both"/>
            </w:pPr>
            <w:r>
              <w:rPr>
                <w:rFonts w:ascii="Times New Roman"/>
                <w:b w:val="false"/>
                <w:i w:val="false"/>
                <w:color w:val="000000"/>
                <w:sz w:val="20"/>
              </w:rPr>
              <w:t>
2.6.6. Идентификатор хозяйствующего субъекта</w:t>
            </w:r>
          </w:p>
          <w:bookmarkEnd w:id="564"/>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65"/>
          <w:p>
            <w:pPr>
              <w:spacing w:after="20"/>
              <w:ind w:left="20"/>
              <w:jc w:val="both"/>
            </w:pPr>
            <w:r>
              <w:rPr>
                <w:rFonts w:ascii="Times New Roman"/>
                <w:b w:val="false"/>
                <w:i w:val="false"/>
                <w:color w:val="000000"/>
                <w:sz w:val="20"/>
              </w:rPr>
              <w:t>
csdo:‌Business‌Entity‌Id‌Type (M.SDT.00157)</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66"/>
          <w:p>
            <w:pPr>
              <w:spacing w:after="20"/>
              <w:ind w:left="20"/>
              <w:jc w:val="both"/>
            </w:pPr>
            <w:r>
              <w:rPr>
                <w:rFonts w:ascii="Times New Roman"/>
                <w:b w:val="false"/>
                <w:i w:val="false"/>
                <w:color w:val="000000"/>
                <w:sz w:val="20"/>
              </w:rPr>
              <w:t>
а) метод идентификации</w:t>
            </w:r>
          </w:p>
          <w:bookmarkEnd w:id="566"/>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67"/>
          <w:p>
            <w:pPr>
              <w:spacing w:after="20"/>
              <w:ind w:left="20"/>
              <w:jc w:val="both"/>
            </w:pPr>
            <w:r>
              <w:rPr>
                <w:rFonts w:ascii="Times New Roman"/>
                <w:b w:val="false"/>
                <w:i w:val="false"/>
                <w:color w:val="000000"/>
                <w:sz w:val="20"/>
              </w:rPr>
              <w:t>
csdo:‌Business‌Entity‌Id‌Kind‌Id‌Type (M.SDT.00158)</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68"/>
          <w:p>
            <w:pPr>
              <w:spacing w:after="20"/>
              <w:ind w:left="20"/>
              <w:jc w:val="both"/>
            </w:pPr>
            <w:r>
              <w:rPr>
                <w:rFonts w:ascii="Times New Roman"/>
                <w:b w:val="false"/>
                <w:i w:val="false"/>
                <w:color w:val="000000"/>
                <w:sz w:val="20"/>
              </w:rPr>
              <w:t>
2.6.7. Уникальный идентификационный таможенный номер</w:t>
            </w:r>
          </w:p>
          <w:bookmarkEnd w:id="568"/>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69"/>
          <w:p>
            <w:pPr>
              <w:spacing w:after="20"/>
              <w:ind w:left="20"/>
              <w:jc w:val="both"/>
            </w:pPr>
            <w:r>
              <w:rPr>
                <w:rFonts w:ascii="Times New Roman"/>
                <w:b w:val="false"/>
                <w:i w:val="false"/>
                <w:color w:val="000000"/>
                <w:sz w:val="20"/>
              </w:rPr>
              <w:t>
csdo:‌Unique‌Customs‌Number‌Id‌Type (M.SDT.00089)</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70"/>
          <w:p>
            <w:pPr>
              <w:spacing w:after="20"/>
              <w:ind w:left="20"/>
              <w:jc w:val="both"/>
            </w:pPr>
            <w:r>
              <w:rPr>
                <w:rFonts w:ascii="Times New Roman"/>
                <w:b w:val="false"/>
                <w:i w:val="false"/>
                <w:color w:val="000000"/>
                <w:sz w:val="20"/>
              </w:rPr>
              <w:t>
2.6.8. Идентификатор налогоплательщика</w:t>
            </w:r>
          </w:p>
          <w:bookmarkEnd w:id="570"/>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71"/>
          <w:p>
            <w:pPr>
              <w:spacing w:after="20"/>
              <w:ind w:left="20"/>
              <w:jc w:val="both"/>
            </w:pPr>
            <w:r>
              <w:rPr>
                <w:rFonts w:ascii="Times New Roman"/>
                <w:b w:val="false"/>
                <w:i w:val="false"/>
                <w:color w:val="000000"/>
                <w:sz w:val="20"/>
              </w:rPr>
              <w:t>
csdo:‌Taxpayer‌Id‌Type (M.SDT.00025)</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72"/>
          <w:p>
            <w:pPr>
              <w:spacing w:after="20"/>
              <w:ind w:left="20"/>
              <w:jc w:val="both"/>
            </w:pPr>
            <w:r>
              <w:rPr>
                <w:rFonts w:ascii="Times New Roman"/>
                <w:b w:val="false"/>
                <w:i w:val="false"/>
                <w:color w:val="000000"/>
                <w:sz w:val="20"/>
              </w:rPr>
              <w:t>
2.6.9. Код причины постановки на учет</w:t>
            </w:r>
          </w:p>
          <w:bookmarkEnd w:id="572"/>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73"/>
          <w:p>
            <w:pPr>
              <w:spacing w:after="20"/>
              <w:ind w:left="20"/>
              <w:jc w:val="both"/>
            </w:pPr>
            <w:r>
              <w:rPr>
                <w:rFonts w:ascii="Times New Roman"/>
                <w:b w:val="false"/>
                <w:i w:val="false"/>
                <w:color w:val="000000"/>
                <w:sz w:val="20"/>
              </w:rPr>
              <w:t>
csdo:‌Tax‌Registration‌Reason‌Code‌Type (M.SDT.00030)</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74"/>
          <w:p>
            <w:pPr>
              <w:spacing w:after="20"/>
              <w:ind w:left="20"/>
              <w:jc w:val="both"/>
            </w:pPr>
            <w:r>
              <w:rPr>
                <w:rFonts w:ascii="Times New Roman"/>
                <w:b w:val="false"/>
                <w:i w:val="false"/>
                <w:color w:val="000000"/>
                <w:sz w:val="20"/>
              </w:rPr>
              <w:t>
2.6.10. Адрес</w:t>
            </w:r>
          </w:p>
          <w:bookmarkEnd w:id="574"/>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75"/>
          <w:p>
            <w:pPr>
              <w:spacing w:after="20"/>
              <w:ind w:left="20"/>
              <w:jc w:val="both"/>
            </w:pPr>
            <w:r>
              <w:rPr>
                <w:rFonts w:ascii="Times New Roman"/>
                <w:b w:val="false"/>
                <w:i w:val="false"/>
                <w:color w:val="000000"/>
                <w:sz w:val="20"/>
              </w:rPr>
              <w:t>
ccdo:‌Address‌Details‌V4‌Type (M.CDT.00079)</w:t>
            </w:r>
          </w:p>
          <w:bookmarkEnd w:id="5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76"/>
          <w:p>
            <w:pPr>
              <w:spacing w:after="20"/>
              <w:ind w:left="20"/>
              <w:jc w:val="both"/>
            </w:pPr>
            <w:r>
              <w:rPr>
                <w:rFonts w:ascii="Times New Roman"/>
                <w:b w:val="false"/>
                <w:i w:val="false"/>
                <w:color w:val="000000"/>
                <w:sz w:val="20"/>
              </w:rPr>
              <w:t>
*.1. Код вида адреса</w:t>
            </w:r>
          </w:p>
          <w:bookmarkEnd w:id="576"/>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77"/>
          <w:p>
            <w:pPr>
              <w:spacing w:after="20"/>
              <w:ind w:left="20"/>
              <w:jc w:val="both"/>
            </w:pPr>
            <w:r>
              <w:rPr>
                <w:rFonts w:ascii="Times New Roman"/>
                <w:b w:val="false"/>
                <w:i w:val="false"/>
                <w:color w:val="000000"/>
                <w:sz w:val="20"/>
              </w:rPr>
              <w:t>
csdo:‌Address‌Kind‌Code‌Type (M.SDT.00162)</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78"/>
          <w:p>
            <w:pPr>
              <w:spacing w:after="20"/>
              <w:ind w:left="20"/>
              <w:jc w:val="both"/>
            </w:pPr>
            <w:r>
              <w:rPr>
                <w:rFonts w:ascii="Times New Roman"/>
                <w:b w:val="false"/>
                <w:i w:val="false"/>
                <w:color w:val="000000"/>
                <w:sz w:val="20"/>
              </w:rPr>
              <w:t>
*.2. Код страны</w:t>
            </w:r>
          </w:p>
          <w:bookmarkEnd w:id="578"/>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79"/>
          <w:p>
            <w:pPr>
              <w:spacing w:after="20"/>
              <w:ind w:left="20"/>
              <w:jc w:val="both"/>
            </w:pPr>
            <w:r>
              <w:rPr>
                <w:rFonts w:ascii="Times New Roman"/>
                <w:b w:val="false"/>
                <w:i w:val="false"/>
                <w:color w:val="000000"/>
                <w:sz w:val="20"/>
              </w:rPr>
              <w:t>
csdo:‌Unified‌Country‌Code‌Type (M.SDT.00112)</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80"/>
          <w:p>
            <w:pPr>
              <w:spacing w:after="20"/>
              <w:ind w:left="20"/>
              <w:jc w:val="both"/>
            </w:pPr>
            <w:r>
              <w:rPr>
                <w:rFonts w:ascii="Times New Roman"/>
                <w:b w:val="false"/>
                <w:i w:val="false"/>
                <w:color w:val="000000"/>
                <w:sz w:val="20"/>
              </w:rPr>
              <w:t>
а) идентификатор справочника (классификатора)</w:t>
            </w:r>
          </w:p>
          <w:bookmarkEnd w:id="58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1"/>
          <w:p>
            <w:pPr>
              <w:spacing w:after="20"/>
              <w:ind w:left="20"/>
              <w:jc w:val="both"/>
            </w:pPr>
            <w:r>
              <w:rPr>
                <w:rFonts w:ascii="Times New Roman"/>
                <w:b w:val="false"/>
                <w:i w:val="false"/>
                <w:color w:val="000000"/>
                <w:sz w:val="20"/>
              </w:rPr>
              <w:t>
csdo:‌Reference‌Data‌Id‌Type (M.SDT.00091)</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82"/>
          <w:p>
            <w:pPr>
              <w:spacing w:after="20"/>
              <w:ind w:left="20"/>
              <w:jc w:val="both"/>
            </w:pPr>
            <w:r>
              <w:rPr>
                <w:rFonts w:ascii="Times New Roman"/>
                <w:b w:val="false"/>
                <w:i w:val="false"/>
                <w:color w:val="000000"/>
                <w:sz w:val="20"/>
              </w:rPr>
              <w:t>
*.3. Код территории</w:t>
            </w:r>
          </w:p>
          <w:bookmarkEnd w:id="582"/>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83"/>
          <w:p>
            <w:pPr>
              <w:spacing w:after="20"/>
              <w:ind w:left="20"/>
              <w:jc w:val="both"/>
            </w:pPr>
            <w:r>
              <w:rPr>
                <w:rFonts w:ascii="Times New Roman"/>
                <w:b w:val="false"/>
                <w:i w:val="false"/>
                <w:color w:val="000000"/>
                <w:sz w:val="20"/>
              </w:rPr>
              <w:t>
csdo:‌Territory‌Code‌Type (M.SDT.00031)</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84"/>
          <w:p>
            <w:pPr>
              <w:spacing w:after="20"/>
              <w:ind w:left="20"/>
              <w:jc w:val="both"/>
            </w:pPr>
            <w:r>
              <w:rPr>
                <w:rFonts w:ascii="Times New Roman"/>
                <w:b w:val="false"/>
                <w:i w:val="false"/>
                <w:color w:val="000000"/>
                <w:sz w:val="20"/>
              </w:rPr>
              <w:t>
*.4. Регион</w:t>
            </w:r>
          </w:p>
          <w:bookmarkEnd w:id="584"/>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5"/>
          <w:p>
            <w:pPr>
              <w:spacing w:after="20"/>
              <w:ind w:left="20"/>
              <w:jc w:val="both"/>
            </w:pPr>
            <w:r>
              <w:rPr>
                <w:rFonts w:ascii="Times New Roman"/>
                <w:b w:val="false"/>
                <w:i w:val="false"/>
                <w:color w:val="000000"/>
                <w:sz w:val="20"/>
              </w:rPr>
              <w:t>
csdo:‌Name120‌Type (M.SDT.00055)</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86"/>
          <w:p>
            <w:pPr>
              <w:spacing w:after="20"/>
              <w:ind w:left="20"/>
              <w:jc w:val="both"/>
            </w:pPr>
            <w:r>
              <w:rPr>
                <w:rFonts w:ascii="Times New Roman"/>
                <w:b w:val="false"/>
                <w:i w:val="false"/>
                <w:color w:val="000000"/>
                <w:sz w:val="20"/>
              </w:rPr>
              <w:t>
*.5. Район</w:t>
            </w:r>
          </w:p>
          <w:bookmarkEnd w:id="586"/>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87"/>
          <w:p>
            <w:pPr>
              <w:spacing w:after="20"/>
              <w:ind w:left="20"/>
              <w:jc w:val="both"/>
            </w:pPr>
            <w:r>
              <w:rPr>
                <w:rFonts w:ascii="Times New Roman"/>
                <w:b w:val="false"/>
                <w:i w:val="false"/>
                <w:color w:val="000000"/>
                <w:sz w:val="20"/>
              </w:rPr>
              <w:t>
csdo:‌Name120‌Type (M.SDT.00055)</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88"/>
          <w:p>
            <w:pPr>
              <w:spacing w:after="20"/>
              <w:ind w:left="20"/>
              <w:jc w:val="both"/>
            </w:pPr>
            <w:r>
              <w:rPr>
                <w:rFonts w:ascii="Times New Roman"/>
                <w:b w:val="false"/>
                <w:i w:val="false"/>
                <w:color w:val="000000"/>
                <w:sz w:val="20"/>
              </w:rPr>
              <w:t>
*.6. Город</w:t>
            </w:r>
          </w:p>
          <w:bookmarkEnd w:id="588"/>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89"/>
          <w:p>
            <w:pPr>
              <w:spacing w:after="20"/>
              <w:ind w:left="20"/>
              <w:jc w:val="both"/>
            </w:pPr>
            <w:r>
              <w:rPr>
                <w:rFonts w:ascii="Times New Roman"/>
                <w:b w:val="false"/>
                <w:i w:val="false"/>
                <w:color w:val="000000"/>
                <w:sz w:val="20"/>
              </w:rPr>
              <w:t>
csdo:‌Name120‌Type (M.SDT.00055)</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90"/>
          <w:p>
            <w:pPr>
              <w:spacing w:after="20"/>
              <w:ind w:left="20"/>
              <w:jc w:val="both"/>
            </w:pPr>
            <w:r>
              <w:rPr>
                <w:rFonts w:ascii="Times New Roman"/>
                <w:b w:val="false"/>
                <w:i w:val="false"/>
                <w:color w:val="000000"/>
                <w:sz w:val="20"/>
              </w:rPr>
              <w:t>
*.7. Населенный пункт</w:t>
            </w:r>
          </w:p>
          <w:bookmarkEnd w:id="590"/>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91"/>
          <w:p>
            <w:pPr>
              <w:spacing w:after="20"/>
              <w:ind w:left="20"/>
              <w:jc w:val="both"/>
            </w:pPr>
            <w:r>
              <w:rPr>
                <w:rFonts w:ascii="Times New Roman"/>
                <w:b w:val="false"/>
                <w:i w:val="false"/>
                <w:color w:val="000000"/>
                <w:sz w:val="20"/>
              </w:rPr>
              <w:t>
csdo:‌Name120‌Type (M.SDT.00055)</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92"/>
          <w:p>
            <w:pPr>
              <w:spacing w:after="20"/>
              <w:ind w:left="20"/>
              <w:jc w:val="both"/>
            </w:pPr>
            <w:r>
              <w:rPr>
                <w:rFonts w:ascii="Times New Roman"/>
                <w:b w:val="false"/>
                <w:i w:val="false"/>
                <w:color w:val="000000"/>
                <w:sz w:val="20"/>
              </w:rPr>
              <w:t>
*.8. Улица</w:t>
            </w:r>
          </w:p>
          <w:bookmarkEnd w:id="592"/>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93"/>
          <w:p>
            <w:pPr>
              <w:spacing w:after="20"/>
              <w:ind w:left="20"/>
              <w:jc w:val="both"/>
            </w:pPr>
            <w:r>
              <w:rPr>
                <w:rFonts w:ascii="Times New Roman"/>
                <w:b w:val="false"/>
                <w:i w:val="false"/>
                <w:color w:val="000000"/>
                <w:sz w:val="20"/>
              </w:rPr>
              <w:t>
csdo:‌Name120‌Type (M.SDT.00055)</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94"/>
          <w:p>
            <w:pPr>
              <w:spacing w:after="20"/>
              <w:ind w:left="20"/>
              <w:jc w:val="both"/>
            </w:pPr>
            <w:r>
              <w:rPr>
                <w:rFonts w:ascii="Times New Roman"/>
                <w:b w:val="false"/>
                <w:i w:val="false"/>
                <w:color w:val="000000"/>
                <w:sz w:val="20"/>
              </w:rPr>
              <w:t>
*.9. Номер дома</w:t>
            </w:r>
          </w:p>
          <w:bookmarkEnd w:id="594"/>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95"/>
          <w:p>
            <w:pPr>
              <w:spacing w:after="20"/>
              <w:ind w:left="20"/>
              <w:jc w:val="both"/>
            </w:pPr>
            <w:r>
              <w:rPr>
                <w:rFonts w:ascii="Times New Roman"/>
                <w:b w:val="false"/>
                <w:i w:val="false"/>
                <w:color w:val="000000"/>
                <w:sz w:val="20"/>
              </w:rPr>
              <w:t>
csdo:‌Id50‌Type (M.SDT.00093)</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96"/>
          <w:p>
            <w:pPr>
              <w:spacing w:after="20"/>
              <w:ind w:left="20"/>
              <w:jc w:val="both"/>
            </w:pPr>
            <w:r>
              <w:rPr>
                <w:rFonts w:ascii="Times New Roman"/>
                <w:b w:val="false"/>
                <w:i w:val="false"/>
                <w:color w:val="000000"/>
                <w:sz w:val="20"/>
              </w:rPr>
              <w:t>
*.10. Номер помещения</w:t>
            </w:r>
          </w:p>
          <w:bookmarkEnd w:id="596"/>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97"/>
          <w:p>
            <w:pPr>
              <w:spacing w:after="20"/>
              <w:ind w:left="20"/>
              <w:jc w:val="both"/>
            </w:pPr>
            <w:r>
              <w:rPr>
                <w:rFonts w:ascii="Times New Roman"/>
                <w:b w:val="false"/>
                <w:i w:val="false"/>
                <w:color w:val="000000"/>
                <w:sz w:val="20"/>
              </w:rPr>
              <w:t>
csdo:‌Id20‌Type (M.SDT.00092)</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98"/>
          <w:p>
            <w:pPr>
              <w:spacing w:after="20"/>
              <w:ind w:left="20"/>
              <w:jc w:val="both"/>
            </w:pPr>
            <w:r>
              <w:rPr>
                <w:rFonts w:ascii="Times New Roman"/>
                <w:b w:val="false"/>
                <w:i w:val="false"/>
                <w:color w:val="000000"/>
                <w:sz w:val="20"/>
              </w:rPr>
              <w:t>
*.11. Почтовый индекс</w:t>
            </w:r>
          </w:p>
          <w:bookmarkEnd w:id="598"/>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99"/>
          <w:p>
            <w:pPr>
              <w:spacing w:after="20"/>
              <w:ind w:left="20"/>
              <w:jc w:val="both"/>
            </w:pPr>
            <w:r>
              <w:rPr>
                <w:rFonts w:ascii="Times New Roman"/>
                <w:b w:val="false"/>
                <w:i w:val="false"/>
                <w:color w:val="000000"/>
                <w:sz w:val="20"/>
              </w:rPr>
              <w:t>
csdo:‌Post‌Code‌Type (M.SDT.00006)</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00"/>
          <w:p>
            <w:pPr>
              <w:spacing w:after="20"/>
              <w:ind w:left="20"/>
              <w:jc w:val="both"/>
            </w:pPr>
            <w:r>
              <w:rPr>
                <w:rFonts w:ascii="Times New Roman"/>
                <w:b w:val="false"/>
                <w:i w:val="false"/>
                <w:color w:val="000000"/>
                <w:sz w:val="20"/>
              </w:rPr>
              <w:t>
*.12. Номер абонентского ящика</w:t>
            </w:r>
          </w:p>
          <w:bookmarkEnd w:id="600"/>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01"/>
          <w:p>
            <w:pPr>
              <w:spacing w:after="20"/>
              <w:ind w:left="20"/>
              <w:jc w:val="both"/>
            </w:pPr>
            <w:r>
              <w:rPr>
                <w:rFonts w:ascii="Times New Roman"/>
                <w:b w:val="false"/>
                <w:i w:val="false"/>
                <w:color w:val="000000"/>
                <w:sz w:val="20"/>
              </w:rPr>
              <w:t>
csdo:‌Id20‌Type (M.SDT.00092)</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02"/>
          <w:p>
            <w:pPr>
              <w:spacing w:after="20"/>
              <w:ind w:left="20"/>
              <w:jc w:val="both"/>
            </w:pPr>
            <w:r>
              <w:rPr>
                <w:rFonts w:ascii="Times New Roman"/>
                <w:b w:val="false"/>
                <w:i w:val="false"/>
                <w:color w:val="000000"/>
                <w:sz w:val="20"/>
              </w:rPr>
              <w:t>
*.13. Адрес в текстовой форме</w:t>
            </w:r>
          </w:p>
          <w:bookmarkEnd w:id="602"/>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03"/>
          <w:p>
            <w:pPr>
              <w:spacing w:after="20"/>
              <w:ind w:left="20"/>
              <w:jc w:val="both"/>
            </w:pPr>
            <w:r>
              <w:rPr>
                <w:rFonts w:ascii="Times New Roman"/>
                <w:b w:val="false"/>
                <w:i w:val="false"/>
                <w:color w:val="000000"/>
                <w:sz w:val="20"/>
              </w:rPr>
              <w:t>
csdo:‌Text1000‌Type (M.SDT.00071)</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04"/>
          <w:p>
            <w:pPr>
              <w:spacing w:after="20"/>
              <w:ind w:left="20"/>
              <w:jc w:val="both"/>
            </w:pPr>
            <w:r>
              <w:rPr>
                <w:rFonts w:ascii="Times New Roman"/>
                <w:b w:val="false"/>
                <w:i w:val="false"/>
                <w:color w:val="000000"/>
                <w:sz w:val="20"/>
              </w:rPr>
              <w:t>
2.6.11. Контактный реквизит</w:t>
            </w:r>
          </w:p>
          <w:bookmarkEnd w:id="604"/>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05"/>
          <w:p>
            <w:pPr>
              <w:spacing w:after="20"/>
              <w:ind w:left="20"/>
              <w:jc w:val="both"/>
            </w:pPr>
            <w:r>
              <w:rPr>
                <w:rFonts w:ascii="Times New Roman"/>
                <w:b w:val="false"/>
                <w:i w:val="false"/>
                <w:color w:val="000000"/>
                <w:sz w:val="20"/>
              </w:rPr>
              <w:t>
ccdo:‌Communication‌Details‌Type (M.CDT.00003)</w:t>
            </w:r>
          </w:p>
          <w:bookmarkEnd w:id="6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06"/>
          <w:p>
            <w:pPr>
              <w:spacing w:after="20"/>
              <w:ind w:left="20"/>
              <w:jc w:val="both"/>
            </w:pPr>
            <w:r>
              <w:rPr>
                <w:rFonts w:ascii="Times New Roman"/>
                <w:b w:val="false"/>
                <w:i w:val="false"/>
                <w:color w:val="000000"/>
                <w:sz w:val="20"/>
              </w:rPr>
              <w:t>
*.1. Код вида связи</w:t>
            </w:r>
          </w:p>
          <w:bookmarkEnd w:id="606"/>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07"/>
          <w:p>
            <w:pPr>
              <w:spacing w:after="20"/>
              <w:ind w:left="20"/>
              <w:jc w:val="both"/>
            </w:pPr>
            <w:r>
              <w:rPr>
                <w:rFonts w:ascii="Times New Roman"/>
                <w:b w:val="false"/>
                <w:i w:val="false"/>
                <w:color w:val="000000"/>
                <w:sz w:val="20"/>
              </w:rPr>
              <w:t>
csdo:‌Communication‌Channel‌Code‌V2‌Type (M.SDT.00163)</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08"/>
          <w:p>
            <w:pPr>
              <w:spacing w:after="20"/>
              <w:ind w:left="20"/>
              <w:jc w:val="both"/>
            </w:pPr>
            <w:r>
              <w:rPr>
                <w:rFonts w:ascii="Times New Roman"/>
                <w:b w:val="false"/>
                <w:i w:val="false"/>
                <w:color w:val="000000"/>
                <w:sz w:val="20"/>
              </w:rPr>
              <w:t>
*.2. Наименование вида связи</w:t>
            </w:r>
          </w:p>
          <w:bookmarkEnd w:id="608"/>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09"/>
          <w:p>
            <w:pPr>
              <w:spacing w:after="20"/>
              <w:ind w:left="20"/>
              <w:jc w:val="both"/>
            </w:pPr>
            <w:r>
              <w:rPr>
                <w:rFonts w:ascii="Times New Roman"/>
                <w:b w:val="false"/>
                <w:i w:val="false"/>
                <w:color w:val="000000"/>
                <w:sz w:val="20"/>
              </w:rPr>
              <w:t>
csdo:‌Name120‌Type (M.SDT.00055)</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10"/>
          <w:p>
            <w:pPr>
              <w:spacing w:after="20"/>
              <w:ind w:left="20"/>
              <w:jc w:val="both"/>
            </w:pPr>
            <w:r>
              <w:rPr>
                <w:rFonts w:ascii="Times New Roman"/>
                <w:b w:val="false"/>
                <w:i w:val="false"/>
                <w:color w:val="000000"/>
                <w:sz w:val="20"/>
              </w:rPr>
              <w:t>
*.3. Идентификатор канала связи</w:t>
            </w:r>
          </w:p>
          <w:bookmarkEnd w:id="610"/>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11"/>
          <w:p>
            <w:pPr>
              <w:spacing w:after="20"/>
              <w:ind w:left="20"/>
              <w:jc w:val="both"/>
            </w:pPr>
            <w:r>
              <w:rPr>
                <w:rFonts w:ascii="Times New Roman"/>
                <w:b w:val="false"/>
                <w:i w:val="false"/>
                <w:color w:val="000000"/>
                <w:sz w:val="20"/>
              </w:rPr>
              <w:t>
csdo:‌Communication‌Channel‌Id‌Type (M.SDT.00015)</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12"/>
          <w:p>
            <w:pPr>
              <w:spacing w:after="20"/>
              <w:ind w:left="20"/>
              <w:jc w:val="both"/>
            </w:pPr>
            <w:r>
              <w:rPr>
                <w:rFonts w:ascii="Times New Roman"/>
                <w:b w:val="false"/>
                <w:i w:val="false"/>
                <w:color w:val="000000"/>
                <w:sz w:val="20"/>
              </w:rPr>
              <w:t>
2.6.12. Регистрационный номер хозяйствующего субъекта в информационной системе уполномоченного органа</w:t>
            </w:r>
          </w:p>
          <w:bookmarkEnd w:id="612"/>
          <w:p>
            <w:pPr>
              <w:spacing w:after="20"/>
              <w:ind w:left="20"/>
              <w:jc w:val="both"/>
            </w:pPr>
            <w:r>
              <w:rPr>
                <w:rFonts w:ascii="Times New Roman"/>
                <w:b w:val="false"/>
                <w:i w:val="false"/>
                <w:color w:val="000000"/>
                <w:sz w:val="20"/>
              </w:rPr>
              <w:t>
(smsdo:‌National‌Register‌Business‌Entity‌Id)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хозяйствующего субъекта, присваиваемый уполномоченным органом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13"/>
          <w:p>
            <w:pPr>
              <w:spacing w:after="20"/>
              <w:ind w:left="20"/>
              <w:jc w:val="both"/>
            </w:pPr>
            <w:r>
              <w:rPr>
                <w:rFonts w:ascii="Times New Roman"/>
                <w:b w:val="false"/>
                <w:i w:val="false"/>
                <w:color w:val="000000"/>
                <w:sz w:val="20"/>
              </w:rPr>
              <w:t>
csdo:‌Id20‌Type (M.SDT.00092)</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14"/>
          <w:p>
            <w:pPr>
              <w:spacing w:after="20"/>
              <w:ind w:left="20"/>
              <w:jc w:val="both"/>
            </w:pPr>
            <w:r>
              <w:rPr>
                <w:rFonts w:ascii="Times New Roman"/>
                <w:b w:val="false"/>
                <w:i w:val="false"/>
                <w:color w:val="000000"/>
                <w:sz w:val="20"/>
              </w:rPr>
              <w:t>
2.7. Характеристики сорта</w:t>
            </w:r>
          </w:p>
          <w:bookmarkEnd w:id="614"/>
          <w:p>
            <w:pPr>
              <w:spacing w:after="20"/>
              <w:ind w:left="20"/>
              <w:jc w:val="both"/>
            </w:pPr>
            <w:r>
              <w:rPr>
                <w:rFonts w:ascii="Times New Roman"/>
                <w:b w:val="false"/>
                <w:i w:val="false"/>
                <w:color w:val="000000"/>
                <w:sz w:val="20"/>
              </w:rPr>
              <w:t>
(smcdo:‌Variety‌Characteristics‌Details)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сорта растения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15"/>
          <w:p>
            <w:pPr>
              <w:spacing w:after="20"/>
              <w:ind w:left="20"/>
              <w:jc w:val="both"/>
            </w:pPr>
            <w:r>
              <w:rPr>
                <w:rFonts w:ascii="Times New Roman"/>
                <w:b w:val="false"/>
                <w:i w:val="false"/>
                <w:color w:val="000000"/>
                <w:sz w:val="20"/>
              </w:rPr>
              <w:t>
smcdo:‌Variety‌Characteristics‌Details‌Type (M.SM.CDT.01900)</w:t>
            </w:r>
          </w:p>
          <w:bookmarkEnd w:id="6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16"/>
          <w:p>
            <w:pPr>
              <w:spacing w:after="20"/>
              <w:ind w:left="20"/>
              <w:jc w:val="both"/>
            </w:pPr>
            <w:r>
              <w:rPr>
                <w:rFonts w:ascii="Times New Roman"/>
                <w:b w:val="false"/>
                <w:i w:val="false"/>
                <w:color w:val="000000"/>
                <w:sz w:val="20"/>
              </w:rPr>
              <w:t>
2.7.1. Год</w:t>
            </w:r>
          </w:p>
          <w:bookmarkEnd w:id="616"/>
          <w:p>
            <w:pPr>
              <w:spacing w:after="20"/>
              <w:ind w:left="20"/>
              <w:jc w:val="both"/>
            </w:pPr>
            <w:r>
              <w:rPr>
                <w:rFonts w:ascii="Times New Roman"/>
                <w:b w:val="false"/>
                <w:i w:val="false"/>
                <w:color w:val="000000"/>
                <w:sz w:val="20"/>
              </w:rPr>
              <w:t>
(csdo:‌Event‌Year)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включения сорта в национальный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17"/>
          <w:p>
            <w:pPr>
              <w:spacing w:after="20"/>
              <w:ind w:left="20"/>
              <w:jc w:val="both"/>
            </w:pPr>
            <w:r>
              <w:rPr>
                <w:rFonts w:ascii="Times New Roman"/>
                <w:b w:val="false"/>
                <w:i w:val="false"/>
                <w:color w:val="000000"/>
                <w:sz w:val="20"/>
              </w:rPr>
              <w:t>
bdt:‌Year‌Type (M.BDT.00025)</w:t>
            </w:r>
          </w:p>
          <w:bookmarkEnd w:id="617"/>
          <w:p>
            <w:pPr>
              <w:spacing w:after="20"/>
              <w:ind w:left="20"/>
              <w:jc w:val="both"/>
            </w:pPr>
            <w:r>
              <w:rPr>
                <w:rFonts w:ascii="Times New Roman"/>
                <w:b w:val="false"/>
                <w:i w:val="false"/>
                <w:color w:val="000000"/>
                <w:sz w:val="20"/>
              </w:rPr>
              <w:t>
Обозначение года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18"/>
          <w:p>
            <w:pPr>
              <w:spacing w:after="20"/>
              <w:ind w:left="20"/>
              <w:jc w:val="both"/>
            </w:pPr>
            <w:r>
              <w:rPr>
                <w:rFonts w:ascii="Times New Roman"/>
                <w:b w:val="false"/>
                <w:i w:val="false"/>
                <w:color w:val="000000"/>
                <w:sz w:val="20"/>
              </w:rPr>
              <w:t>
2.7.2. Сведения о зоне допуска или световой зоне</w:t>
            </w:r>
          </w:p>
          <w:bookmarkEnd w:id="618"/>
          <w:p>
            <w:pPr>
              <w:spacing w:after="20"/>
              <w:ind w:left="20"/>
              <w:jc w:val="both"/>
            </w:pPr>
            <w:r>
              <w:rPr>
                <w:rFonts w:ascii="Times New Roman"/>
                <w:b w:val="false"/>
                <w:i w:val="false"/>
                <w:color w:val="000000"/>
                <w:sz w:val="20"/>
              </w:rPr>
              <w:t>
(smcdo:‌Allowance‌Area‌Details)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части территории государства-члена, на которой сорт допущен (разрешен, рекомендован) к использованию и которая указана в национальном реестре (далее – зона допуска), или о части территории государства-члена, характеризующейся определенной величиной притока естественной фотосинтетически активной радиации и указанной в национальном реестре (далее – световая зона)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19"/>
          <w:p>
            <w:pPr>
              <w:spacing w:after="20"/>
              <w:ind w:left="20"/>
              <w:jc w:val="both"/>
            </w:pPr>
            <w:r>
              <w:rPr>
                <w:rFonts w:ascii="Times New Roman"/>
                <w:b w:val="false"/>
                <w:i w:val="false"/>
                <w:color w:val="000000"/>
                <w:sz w:val="20"/>
              </w:rPr>
              <w:t>
smcdo:‌Allowance‌Area‌Details‌Type (M.SM.CDT.00133)</w:t>
            </w:r>
          </w:p>
          <w:bookmarkEnd w:id="6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20"/>
          <w:p>
            <w:pPr>
              <w:spacing w:after="20"/>
              <w:ind w:left="20"/>
              <w:jc w:val="both"/>
            </w:pPr>
            <w:r>
              <w:rPr>
                <w:rFonts w:ascii="Times New Roman"/>
                <w:b w:val="false"/>
                <w:i w:val="false"/>
                <w:color w:val="000000"/>
                <w:sz w:val="20"/>
              </w:rPr>
              <w:t>
*.1. Код зоны допуска или световой зоны</w:t>
            </w:r>
          </w:p>
          <w:bookmarkEnd w:id="620"/>
          <w:p>
            <w:pPr>
              <w:spacing w:after="20"/>
              <w:ind w:left="20"/>
              <w:jc w:val="both"/>
            </w:pPr>
            <w:r>
              <w:rPr>
                <w:rFonts w:ascii="Times New Roman"/>
                <w:b w:val="false"/>
                <w:i w:val="false"/>
                <w:color w:val="000000"/>
                <w:sz w:val="20"/>
              </w:rPr>
              <w:t>
(smsdo:‌Allowance‌Area‌Code)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зоны допуска или световой зоны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21"/>
          <w:p>
            <w:pPr>
              <w:spacing w:after="20"/>
              <w:ind w:left="20"/>
              <w:jc w:val="both"/>
            </w:pPr>
            <w:r>
              <w:rPr>
                <w:rFonts w:ascii="Times New Roman"/>
                <w:b w:val="false"/>
                <w:i w:val="false"/>
                <w:color w:val="000000"/>
                <w:sz w:val="20"/>
              </w:rPr>
              <w:t>
smsdo:‌Allowance‌Area‌Code‌Type (M.SM.SDT.00405)</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зон допуска и световых зон.</w:t>
            </w:r>
          </w:p>
          <w:p>
            <w:pPr>
              <w:spacing w:after="20"/>
              <w:ind w:left="20"/>
              <w:jc w:val="both"/>
            </w:pPr>
            <w:r>
              <w:rPr>
                <w:rFonts w:ascii="Times New Roman"/>
                <w:b w:val="false"/>
                <w:i w:val="false"/>
                <w:color w:val="000000"/>
                <w:sz w:val="20"/>
              </w:rPr>
              <w:t>
Шаблон: (A|L)\.[A-Z]{2}\.\d{2}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22"/>
          <w:p>
            <w:pPr>
              <w:spacing w:after="20"/>
              <w:ind w:left="20"/>
              <w:jc w:val="both"/>
            </w:pPr>
            <w:r>
              <w:rPr>
                <w:rFonts w:ascii="Times New Roman"/>
                <w:b w:val="false"/>
                <w:i w:val="false"/>
                <w:color w:val="000000"/>
                <w:sz w:val="20"/>
              </w:rPr>
              <w:t>
*.2. Наименование зоны допуска или световой зоны</w:t>
            </w:r>
          </w:p>
          <w:bookmarkEnd w:id="622"/>
          <w:p>
            <w:pPr>
              <w:spacing w:after="20"/>
              <w:ind w:left="20"/>
              <w:jc w:val="both"/>
            </w:pPr>
            <w:r>
              <w:rPr>
                <w:rFonts w:ascii="Times New Roman"/>
                <w:b w:val="false"/>
                <w:i w:val="false"/>
                <w:color w:val="000000"/>
                <w:sz w:val="20"/>
              </w:rPr>
              <w:t>
(smsdo:‌Allowance‌Area‌Name)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зоны допуска или световой зоны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23"/>
          <w:p>
            <w:pPr>
              <w:spacing w:after="20"/>
              <w:ind w:left="20"/>
              <w:jc w:val="both"/>
            </w:pPr>
            <w:r>
              <w:rPr>
                <w:rFonts w:ascii="Times New Roman"/>
                <w:b w:val="false"/>
                <w:i w:val="false"/>
                <w:color w:val="000000"/>
                <w:sz w:val="20"/>
              </w:rPr>
              <w:t>
smsdo:‌Allowance‌Area‌Name‌Type (M.SM.SDT.00410)</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24"/>
          <w:p>
            <w:pPr>
              <w:spacing w:after="20"/>
              <w:ind w:left="20"/>
              <w:jc w:val="both"/>
            </w:pPr>
            <w:r>
              <w:rPr>
                <w:rFonts w:ascii="Times New Roman"/>
                <w:b w:val="false"/>
                <w:i w:val="false"/>
                <w:color w:val="000000"/>
                <w:sz w:val="20"/>
              </w:rPr>
              <w:t>
а) индикатор вида зоны</w:t>
            </w:r>
          </w:p>
          <w:bookmarkEnd w:id="624"/>
          <w:p>
            <w:pPr>
              <w:spacing w:after="20"/>
              <w:ind w:left="20"/>
              <w:jc w:val="both"/>
            </w:pPr>
            <w:r>
              <w:rPr>
                <w:rFonts w:ascii="Times New Roman"/>
                <w:b w:val="false"/>
                <w:i w:val="false"/>
                <w:color w:val="000000"/>
                <w:sz w:val="20"/>
              </w:rPr>
              <w:t>
(атрибут light‌Area‌Name‌Indicator)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вид зоны, чье название передается в реквизите: 1 – в реквизите передается имя световой зоны; 0 (значение по умолчанию) – в реквизите передается имя зоны допуска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25"/>
          <w:p>
            <w:pPr>
              <w:spacing w:after="20"/>
              <w:ind w:left="20"/>
              <w:jc w:val="both"/>
            </w:pPr>
            <w:r>
              <w:rPr>
                <w:rFonts w:ascii="Times New Roman"/>
                <w:b w:val="false"/>
                <w:i w:val="false"/>
                <w:color w:val="000000"/>
                <w:sz w:val="20"/>
              </w:rPr>
              <w:t>
bdt:‌Indicator‌Type (M.BDT.00013)</w:t>
            </w:r>
          </w:p>
          <w:bookmarkEnd w:id="625"/>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26"/>
          <w:p>
            <w:pPr>
              <w:spacing w:after="20"/>
              <w:ind w:left="20"/>
              <w:jc w:val="both"/>
            </w:pPr>
            <w:r>
              <w:rPr>
                <w:rFonts w:ascii="Times New Roman"/>
                <w:b w:val="false"/>
                <w:i w:val="false"/>
                <w:color w:val="000000"/>
                <w:sz w:val="20"/>
              </w:rPr>
              <w:t>
2.7.3. Сведения о признаке (свойстве) сорта растения</w:t>
            </w:r>
          </w:p>
          <w:bookmarkEnd w:id="626"/>
          <w:p>
            <w:pPr>
              <w:spacing w:after="20"/>
              <w:ind w:left="20"/>
              <w:jc w:val="both"/>
            </w:pPr>
            <w:r>
              <w:rPr>
                <w:rFonts w:ascii="Times New Roman"/>
                <w:b w:val="false"/>
                <w:i w:val="false"/>
                <w:color w:val="000000"/>
                <w:sz w:val="20"/>
              </w:rPr>
              <w:t>
(smcdo:‌Variety‌Attribute‌Details)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признаке (свойстве) сорта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27"/>
          <w:p>
            <w:pPr>
              <w:spacing w:after="20"/>
              <w:ind w:left="20"/>
              <w:jc w:val="both"/>
            </w:pPr>
            <w:r>
              <w:rPr>
                <w:rFonts w:ascii="Times New Roman"/>
                <w:b w:val="false"/>
                <w:i w:val="false"/>
                <w:color w:val="000000"/>
                <w:sz w:val="20"/>
              </w:rPr>
              <w:t>
smcdo:‌Variety‌Attribute‌Details‌Type (M.SM.CDT.00125)</w:t>
            </w:r>
          </w:p>
          <w:bookmarkEnd w:id="6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28"/>
          <w:p>
            <w:pPr>
              <w:spacing w:after="20"/>
              <w:ind w:left="20"/>
              <w:jc w:val="both"/>
            </w:pPr>
            <w:r>
              <w:rPr>
                <w:rFonts w:ascii="Times New Roman"/>
                <w:b w:val="false"/>
                <w:i w:val="false"/>
                <w:color w:val="000000"/>
                <w:sz w:val="20"/>
              </w:rPr>
              <w:t>
*.1. Код значения признака (свойства) сорта</w:t>
            </w:r>
          </w:p>
          <w:bookmarkEnd w:id="628"/>
          <w:p>
            <w:pPr>
              <w:spacing w:after="20"/>
              <w:ind w:left="20"/>
              <w:jc w:val="both"/>
            </w:pPr>
            <w:r>
              <w:rPr>
                <w:rFonts w:ascii="Times New Roman"/>
                <w:b w:val="false"/>
                <w:i w:val="false"/>
                <w:color w:val="000000"/>
                <w:sz w:val="20"/>
              </w:rPr>
              <w:t>
(smsdo:‌Variety‌Attribute‌Value‌Code)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значения признака (свойства) сорта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29"/>
          <w:p>
            <w:pPr>
              <w:spacing w:after="20"/>
              <w:ind w:left="20"/>
              <w:jc w:val="both"/>
            </w:pPr>
            <w:r>
              <w:rPr>
                <w:rFonts w:ascii="Times New Roman"/>
                <w:b w:val="false"/>
                <w:i w:val="false"/>
                <w:color w:val="000000"/>
                <w:sz w:val="20"/>
              </w:rPr>
              <w:t>
smsdo:‌Variety‌Attribute‌Value‌Code‌Type (M.SM.SDT.00408)</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признаков и свойств сортов сельскохозяйственных растений.</w:t>
            </w:r>
          </w:p>
          <w:p>
            <w:pPr>
              <w:spacing w:after="20"/>
              <w:ind w:left="20"/>
              <w:jc w:val="both"/>
            </w:pPr>
            <w:r>
              <w:rPr>
                <w:rFonts w:ascii="Times New Roman"/>
                <w:b w:val="false"/>
                <w:i w:val="false"/>
                <w:color w:val="000000"/>
                <w:sz w:val="20"/>
              </w:rPr>
              <w:t>
Шаблон: [A-Z][0-9]{2}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30"/>
          <w:p>
            <w:pPr>
              <w:spacing w:after="20"/>
              <w:ind w:left="20"/>
              <w:jc w:val="both"/>
            </w:pPr>
            <w:r>
              <w:rPr>
                <w:rFonts w:ascii="Times New Roman"/>
                <w:b w:val="false"/>
                <w:i w:val="false"/>
                <w:color w:val="000000"/>
                <w:sz w:val="20"/>
              </w:rPr>
              <w:t>
*.2. Наименование признака (свойства) сорта</w:t>
            </w:r>
          </w:p>
          <w:bookmarkEnd w:id="630"/>
          <w:p>
            <w:pPr>
              <w:spacing w:after="20"/>
              <w:ind w:left="20"/>
              <w:jc w:val="both"/>
            </w:pPr>
            <w:r>
              <w:rPr>
                <w:rFonts w:ascii="Times New Roman"/>
                <w:b w:val="false"/>
                <w:i w:val="false"/>
                <w:color w:val="000000"/>
                <w:sz w:val="20"/>
              </w:rPr>
              <w:t>
(smsdo:‌Variety‌Attribute‌Name)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признака (свойства) сорта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31"/>
          <w:p>
            <w:pPr>
              <w:spacing w:after="20"/>
              <w:ind w:left="20"/>
              <w:jc w:val="both"/>
            </w:pPr>
            <w:r>
              <w:rPr>
                <w:rFonts w:ascii="Times New Roman"/>
                <w:b w:val="false"/>
                <w:i w:val="false"/>
                <w:color w:val="000000"/>
                <w:sz w:val="20"/>
              </w:rPr>
              <w:t>
csdo:‌Name120‌Type (M.SDT.00055)</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32"/>
          <w:p>
            <w:pPr>
              <w:spacing w:after="20"/>
              <w:ind w:left="20"/>
              <w:jc w:val="both"/>
            </w:pPr>
            <w:r>
              <w:rPr>
                <w:rFonts w:ascii="Times New Roman"/>
                <w:b w:val="false"/>
                <w:i w:val="false"/>
                <w:color w:val="000000"/>
                <w:sz w:val="20"/>
              </w:rPr>
              <w:t>
*.3. Наименование значения признака (свойства) сорта</w:t>
            </w:r>
          </w:p>
          <w:bookmarkEnd w:id="632"/>
          <w:p>
            <w:pPr>
              <w:spacing w:after="20"/>
              <w:ind w:left="20"/>
              <w:jc w:val="both"/>
            </w:pPr>
            <w:r>
              <w:rPr>
                <w:rFonts w:ascii="Times New Roman"/>
                <w:b w:val="false"/>
                <w:i w:val="false"/>
                <w:color w:val="000000"/>
                <w:sz w:val="20"/>
              </w:rPr>
              <w:t>
(smsdo:‌Variety‌Attribute‌Value‌Name)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значения признака (свойства) сорта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33"/>
          <w:p>
            <w:pPr>
              <w:spacing w:after="20"/>
              <w:ind w:left="20"/>
              <w:jc w:val="both"/>
            </w:pPr>
            <w:r>
              <w:rPr>
                <w:rFonts w:ascii="Times New Roman"/>
                <w:b w:val="false"/>
                <w:i w:val="false"/>
                <w:color w:val="000000"/>
                <w:sz w:val="20"/>
              </w:rPr>
              <w:t>
csdo:‌Name120‌Type (M.SDT.00055)</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34"/>
          <w:p>
            <w:pPr>
              <w:spacing w:after="20"/>
              <w:ind w:left="20"/>
              <w:jc w:val="both"/>
            </w:pPr>
            <w:r>
              <w:rPr>
                <w:rFonts w:ascii="Times New Roman"/>
                <w:b w:val="false"/>
                <w:i w:val="false"/>
                <w:color w:val="000000"/>
                <w:sz w:val="20"/>
              </w:rPr>
              <w:t>
2.8. Признак содержания генно-инженерного материала</w:t>
            </w:r>
          </w:p>
          <w:bookmarkEnd w:id="634"/>
          <w:p>
            <w:pPr>
              <w:spacing w:after="20"/>
              <w:ind w:left="20"/>
              <w:jc w:val="both"/>
            </w:pPr>
            <w:r>
              <w:rPr>
                <w:rFonts w:ascii="Times New Roman"/>
                <w:b w:val="false"/>
                <w:i w:val="false"/>
                <w:color w:val="000000"/>
                <w:sz w:val="20"/>
              </w:rPr>
              <w:t>
(smsdo:‌Genetically‌Engineered‌Material‌Indicator)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содержание генно-инженерного материала в генетической программе сорта: 1 – генетическая программа сорта содержит генно-инженерный материал; 0 – генетическая программа сорта не содержит генно-инженерный материал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35"/>
          <w:p>
            <w:pPr>
              <w:spacing w:after="20"/>
              <w:ind w:left="20"/>
              <w:jc w:val="both"/>
            </w:pPr>
            <w:r>
              <w:rPr>
                <w:rFonts w:ascii="Times New Roman"/>
                <w:b w:val="false"/>
                <w:i w:val="false"/>
                <w:color w:val="000000"/>
                <w:sz w:val="20"/>
              </w:rPr>
              <w:t>
bdt:‌Indicator‌Type (M.BDT.00013)</w:t>
            </w:r>
          </w:p>
          <w:bookmarkEnd w:id="635"/>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36"/>
          <w:p>
            <w:pPr>
              <w:spacing w:after="20"/>
              <w:ind w:left="20"/>
              <w:jc w:val="both"/>
            </w:pPr>
            <w:r>
              <w:rPr>
                <w:rFonts w:ascii="Times New Roman"/>
                <w:b w:val="false"/>
                <w:i w:val="false"/>
                <w:color w:val="000000"/>
                <w:sz w:val="20"/>
              </w:rPr>
              <w:t>
2.9. Описание сорта</w:t>
            </w:r>
          </w:p>
          <w:bookmarkEnd w:id="636"/>
          <w:p>
            <w:pPr>
              <w:spacing w:after="20"/>
              <w:ind w:left="20"/>
              <w:jc w:val="both"/>
            </w:pPr>
            <w:r>
              <w:rPr>
                <w:rFonts w:ascii="Times New Roman"/>
                <w:b w:val="false"/>
                <w:i w:val="false"/>
                <w:color w:val="000000"/>
                <w:sz w:val="20"/>
              </w:rPr>
              <w:t>
(smsdo:‌Variety‌Description‌Text)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хозяйственных и биологических свойств сорта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37"/>
          <w:p>
            <w:pPr>
              <w:spacing w:after="20"/>
              <w:ind w:left="20"/>
              <w:jc w:val="both"/>
            </w:pPr>
            <w:r>
              <w:rPr>
                <w:rFonts w:ascii="Times New Roman"/>
                <w:b w:val="false"/>
                <w:i w:val="false"/>
                <w:color w:val="000000"/>
                <w:sz w:val="20"/>
              </w:rPr>
              <w:t>
bdt:‌Text‌Type (M.BDT.00019)</w:t>
            </w:r>
          </w:p>
          <w:bookmarkEnd w:id="637"/>
          <w:p>
            <w:pPr>
              <w:spacing w:after="20"/>
              <w:ind w:left="20"/>
              <w:jc w:val="both"/>
            </w:pPr>
            <w:r>
              <w:rPr>
                <w:rFonts w:ascii="Times New Roman"/>
                <w:b w:val="false"/>
                <w:i w:val="false"/>
                <w:color w:val="000000"/>
                <w:sz w:val="20"/>
              </w:rPr>
              <w:t>
Строка символов конечной длины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38"/>
          <w:p>
            <w:pPr>
              <w:spacing w:after="20"/>
              <w:ind w:left="20"/>
              <w:jc w:val="both"/>
            </w:pPr>
            <w:r>
              <w:rPr>
                <w:rFonts w:ascii="Times New Roman"/>
                <w:b w:val="false"/>
                <w:i w:val="false"/>
                <w:color w:val="000000"/>
                <w:sz w:val="20"/>
              </w:rPr>
              <w:t>
2.10. Признак охраняемости сорта</w:t>
            </w:r>
          </w:p>
          <w:bookmarkEnd w:id="638"/>
          <w:p>
            <w:pPr>
              <w:spacing w:after="20"/>
              <w:ind w:left="20"/>
              <w:jc w:val="both"/>
            </w:pPr>
            <w:r>
              <w:rPr>
                <w:rFonts w:ascii="Times New Roman"/>
                <w:b w:val="false"/>
                <w:i w:val="false"/>
                <w:color w:val="000000"/>
                <w:sz w:val="20"/>
              </w:rPr>
              <w:t>
(smsdo:‌Patent‌Indicator)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39"/>
          <w:p>
            <w:pPr>
              <w:spacing w:after="20"/>
              <w:ind w:left="20"/>
              <w:jc w:val="both"/>
            </w:pPr>
            <w:r>
              <w:rPr>
                <w:rFonts w:ascii="Times New Roman"/>
                <w:b w:val="false"/>
                <w:i w:val="false"/>
                <w:color w:val="000000"/>
                <w:sz w:val="20"/>
              </w:rPr>
              <w:t>
признак наличия правовой охраны в соответствии с законодательством государства-члена:</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 сорт является объектом правовой охраны в соответствии с законодательством государства-члена;</w:t>
            </w:r>
          </w:p>
          <w:p>
            <w:pPr>
              <w:spacing w:after="20"/>
              <w:ind w:left="20"/>
              <w:jc w:val="both"/>
            </w:pPr>
            <w:r>
              <w:rPr>
                <w:rFonts w:ascii="Times New Roman"/>
                <w:b w:val="false"/>
                <w:i w:val="false"/>
                <w:color w:val="000000"/>
                <w:sz w:val="20"/>
              </w:rPr>
              <w:t>
0 – сорт не является объектом правовой охраны в соответствии с законодательством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40"/>
          <w:p>
            <w:pPr>
              <w:spacing w:after="20"/>
              <w:ind w:left="20"/>
              <w:jc w:val="both"/>
            </w:pPr>
            <w:r>
              <w:rPr>
                <w:rFonts w:ascii="Times New Roman"/>
                <w:b w:val="false"/>
                <w:i w:val="false"/>
                <w:color w:val="000000"/>
                <w:sz w:val="20"/>
              </w:rPr>
              <w:t>
bdt:‌Indicator‌Type (M.BDT.00013)</w:t>
            </w:r>
          </w:p>
          <w:bookmarkEnd w:id="640"/>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41"/>
          <w:p>
            <w:pPr>
              <w:spacing w:after="20"/>
              <w:ind w:left="20"/>
              <w:jc w:val="both"/>
            </w:pPr>
            <w:r>
              <w:rPr>
                <w:rFonts w:ascii="Times New Roman"/>
                <w:b w:val="false"/>
                <w:i w:val="false"/>
                <w:color w:val="000000"/>
                <w:sz w:val="20"/>
              </w:rPr>
              <w:t>
2.11. Технологические характеристики записи общего ресурса</w:t>
            </w:r>
          </w:p>
          <w:bookmarkEnd w:id="641"/>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42"/>
          <w:p>
            <w:pPr>
              <w:spacing w:after="20"/>
              <w:ind w:left="20"/>
              <w:jc w:val="both"/>
            </w:pPr>
            <w:r>
              <w:rPr>
                <w:rFonts w:ascii="Times New Roman"/>
                <w:b w:val="false"/>
                <w:i w:val="false"/>
                <w:color w:val="000000"/>
                <w:sz w:val="20"/>
              </w:rPr>
              <w:t>
ccdo:‌Resource‌Item‌Status‌Details‌Type (M.CDT.00033)</w:t>
            </w:r>
          </w:p>
          <w:bookmarkEnd w:id="6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43"/>
          <w:p>
            <w:pPr>
              <w:spacing w:after="20"/>
              <w:ind w:left="20"/>
              <w:jc w:val="both"/>
            </w:pPr>
            <w:r>
              <w:rPr>
                <w:rFonts w:ascii="Times New Roman"/>
                <w:b w:val="false"/>
                <w:i w:val="false"/>
                <w:color w:val="000000"/>
                <w:sz w:val="20"/>
              </w:rPr>
              <w:t>
2.11.1. Период действия</w:t>
            </w:r>
          </w:p>
          <w:bookmarkEnd w:id="643"/>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44"/>
          <w:p>
            <w:pPr>
              <w:spacing w:after="20"/>
              <w:ind w:left="20"/>
              <w:jc w:val="both"/>
            </w:pPr>
            <w:r>
              <w:rPr>
                <w:rFonts w:ascii="Times New Roman"/>
                <w:b w:val="false"/>
                <w:i w:val="false"/>
                <w:color w:val="000000"/>
                <w:sz w:val="20"/>
              </w:rPr>
              <w:t>
ccdo:‌Period‌Details‌Type (M.CDT.00026)</w:t>
            </w:r>
          </w:p>
          <w:bookmarkEnd w:id="6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45"/>
          <w:p>
            <w:pPr>
              <w:spacing w:after="20"/>
              <w:ind w:left="20"/>
              <w:jc w:val="both"/>
            </w:pPr>
            <w:r>
              <w:rPr>
                <w:rFonts w:ascii="Times New Roman"/>
                <w:b w:val="false"/>
                <w:i w:val="false"/>
                <w:color w:val="000000"/>
                <w:sz w:val="20"/>
              </w:rPr>
              <w:t>
*.1. Начальная дата и время</w:t>
            </w:r>
          </w:p>
          <w:bookmarkEnd w:id="645"/>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46"/>
          <w:p>
            <w:pPr>
              <w:spacing w:after="20"/>
              <w:ind w:left="20"/>
              <w:jc w:val="both"/>
            </w:pPr>
            <w:r>
              <w:rPr>
                <w:rFonts w:ascii="Times New Roman"/>
                <w:b w:val="false"/>
                <w:i w:val="false"/>
                <w:color w:val="000000"/>
                <w:sz w:val="20"/>
              </w:rPr>
              <w:t>
bdt:‌Date‌Time‌Type (M.BDT.00006)</w:t>
            </w:r>
          </w:p>
          <w:bookmarkEnd w:id="64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47"/>
          <w:p>
            <w:pPr>
              <w:spacing w:after="20"/>
              <w:ind w:left="20"/>
              <w:jc w:val="both"/>
            </w:pPr>
            <w:r>
              <w:rPr>
                <w:rFonts w:ascii="Times New Roman"/>
                <w:b w:val="false"/>
                <w:i w:val="false"/>
                <w:color w:val="000000"/>
                <w:sz w:val="20"/>
              </w:rPr>
              <w:t>
*.2. Конечная дата и время</w:t>
            </w:r>
          </w:p>
          <w:bookmarkEnd w:id="647"/>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48"/>
          <w:p>
            <w:pPr>
              <w:spacing w:after="20"/>
              <w:ind w:left="20"/>
              <w:jc w:val="both"/>
            </w:pPr>
            <w:r>
              <w:rPr>
                <w:rFonts w:ascii="Times New Roman"/>
                <w:b w:val="false"/>
                <w:i w:val="false"/>
                <w:color w:val="000000"/>
                <w:sz w:val="20"/>
              </w:rPr>
              <w:t>
bdt:‌Date‌Time‌Type (M.BDT.00006)</w:t>
            </w:r>
          </w:p>
          <w:bookmarkEnd w:id="64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49"/>
          <w:p>
            <w:pPr>
              <w:spacing w:after="20"/>
              <w:ind w:left="20"/>
              <w:jc w:val="both"/>
            </w:pPr>
            <w:r>
              <w:rPr>
                <w:rFonts w:ascii="Times New Roman"/>
                <w:b w:val="false"/>
                <w:i w:val="false"/>
                <w:color w:val="000000"/>
                <w:sz w:val="20"/>
              </w:rPr>
              <w:t>
2.11.2. Дата и время обновления</w:t>
            </w:r>
          </w:p>
          <w:bookmarkEnd w:id="649"/>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50"/>
          <w:p>
            <w:pPr>
              <w:spacing w:after="20"/>
              <w:ind w:left="20"/>
              <w:jc w:val="both"/>
            </w:pPr>
            <w:r>
              <w:rPr>
                <w:rFonts w:ascii="Times New Roman"/>
                <w:b w:val="false"/>
                <w:i w:val="false"/>
                <w:color w:val="000000"/>
                <w:sz w:val="20"/>
              </w:rPr>
              <w:t>
bdt:‌Date‌Time‌Type (M.BDT.00006)</w:t>
            </w:r>
          </w:p>
          <w:bookmarkEnd w:id="65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55" w:id="651"/>
    <w:p>
      <w:pPr>
        <w:spacing w:after="0"/>
        <w:ind w:left="0"/>
        <w:jc w:val="both"/>
      </w:pPr>
      <w:r>
        <w:rPr>
          <w:rFonts w:ascii="Times New Roman"/>
          <w:b w:val="false"/>
          <w:i w:val="false"/>
          <w:color w:val="000000"/>
          <w:sz w:val="28"/>
        </w:rPr>
        <w:t>
      19. Описание структуры электронного документа (сведений) "Состояние актуализации Единого реестра сортов" (R.SM.AS.01.002) приведено в таблице 11.</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957" w:id="652"/>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"Состояние актуализации Единого реестра сортов" (R.SM.AS.01.002)</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R.SM.AS.01.002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актуальных или полных (измененных, обновленных) сведений из Единого реестра сортов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urn:EEC:R:SM:AS:01: PlantVarietyRegisterStatusDetails:v1.1.0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PlantVarietyRegisterStatusDetails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EEC_R_SM_AS_01_PlantVarietyRegisterStatusDetails_v1.1.0.xsd</w:t>
            </w:r>
          </w:p>
        </w:tc>
      </w:tr>
    </w:tbl>
    <w:bookmarkStart w:name="z958" w:id="653"/>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960" w:id="654"/>
    <w:p>
      <w:pPr>
        <w:spacing w:after="0"/>
        <w:ind w:left="0"/>
        <w:jc w:val="left"/>
      </w:pPr>
      <w:r>
        <w:rPr>
          <w:rFonts w:ascii="Times New Roman"/>
          <w:b/>
          <w:i w:val="false"/>
          <w:color w:val="000000"/>
        </w:rPr>
        <w:t xml:space="preserve"> Импортируемые пространства имен</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61" w:id="65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55"/>
    <w:bookmarkStart w:name="z962" w:id="656"/>
    <w:p>
      <w:pPr>
        <w:spacing w:after="0"/>
        <w:ind w:left="0"/>
        <w:jc w:val="both"/>
      </w:pPr>
      <w:r>
        <w:rPr>
          <w:rFonts w:ascii="Times New Roman"/>
          <w:b w:val="false"/>
          <w:i w:val="false"/>
          <w:color w:val="000000"/>
          <w:sz w:val="28"/>
        </w:rPr>
        <w:t>
      21. Реквизитный состав структуры электронного документа (сведений) "Состояние актуализации Единого реестра сортов" (R.SM.AS.01.002) приведен в таблице 13.</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964" w:id="657"/>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"Состояние актуализации Единого реестра сортов" (R.SM.AS.01.002)</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58"/>
          <w:p>
            <w:pPr>
              <w:spacing w:after="20"/>
              <w:ind w:left="20"/>
              <w:jc w:val="both"/>
            </w:pPr>
            <w:r>
              <w:rPr>
                <w:rFonts w:ascii="Times New Roman"/>
                <w:b w:val="false"/>
                <w:i w:val="false"/>
                <w:color w:val="000000"/>
                <w:sz w:val="20"/>
              </w:rPr>
              <w:t>
1. Заголовок электронного документа (сведений)</w:t>
            </w:r>
          </w:p>
          <w:bookmarkEnd w:id="658"/>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59"/>
          <w:p>
            <w:pPr>
              <w:spacing w:after="20"/>
              <w:ind w:left="20"/>
              <w:jc w:val="both"/>
            </w:pPr>
            <w:r>
              <w:rPr>
                <w:rFonts w:ascii="Times New Roman"/>
                <w:b w:val="false"/>
                <w:i w:val="false"/>
                <w:color w:val="000000"/>
                <w:sz w:val="20"/>
              </w:rPr>
              <w:t>
ccdo:‌EDoc‌Header‌Type (M.CDT.90001)</w:t>
            </w:r>
          </w:p>
          <w:bookmarkEnd w:id="6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60"/>
          <w:p>
            <w:pPr>
              <w:spacing w:after="20"/>
              <w:ind w:left="20"/>
              <w:jc w:val="both"/>
            </w:pPr>
            <w:r>
              <w:rPr>
                <w:rFonts w:ascii="Times New Roman"/>
                <w:b w:val="false"/>
                <w:i w:val="false"/>
                <w:color w:val="000000"/>
                <w:sz w:val="20"/>
              </w:rPr>
              <w:t>
1.1. Код сообщения общего процесса</w:t>
            </w:r>
          </w:p>
          <w:bookmarkEnd w:id="660"/>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61"/>
          <w:p>
            <w:pPr>
              <w:spacing w:after="20"/>
              <w:ind w:left="20"/>
              <w:jc w:val="both"/>
            </w:pPr>
            <w:r>
              <w:rPr>
                <w:rFonts w:ascii="Times New Roman"/>
                <w:b w:val="false"/>
                <w:i w:val="false"/>
                <w:color w:val="000000"/>
                <w:sz w:val="20"/>
              </w:rPr>
              <w:t>
csdo:‌Inf‌Envelope‌Code‌Type (M.SDT.90004)</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62"/>
          <w:p>
            <w:pPr>
              <w:spacing w:after="20"/>
              <w:ind w:left="20"/>
              <w:jc w:val="both"/>
            </w:pPr>
            <w:r>
              <w:rPr>
                <w:rFonts w:ascii="Times New Roman"/>
                <w:b w:val="false"/>
                <w:i w:val="false"/>
                <w:color w:val="000000"/>
                <w:sz w:val="20"/>
              </w:rPr>
              <w:t>
1.2. Код электронного документа (сведений)</w:t>
            </w:r>
          </w:p>
          <w:bookmarkEnd w:id="662"/>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63"/>
          <w:p>
            <w:pPr>
              <w:spacing w:after="20"/>
              <w:ind w:left="20"/>
              <w:jc w:val="both"/>
            </w:pPr>
            <w:r>
              <w:rPr>
                <w:rFonts w:ascii="Times New Roman"/>
                <w:b w:val="false"/>
                <w:i w:val="false"/>
                <w:color w:val="000000"/>
                <w:sz w:val="20"/>
              </w:rPr>
              <w:t>
csdo:‌EDoc‌Code‌Type (M.SDT.90001)</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64"/>
          <w:p>
            <w:pPr>
              <w:spacing w:after="20"/>
              <w:ind w:left="20"/>
              <w:jc w:val="both"/>
            </w:pPr>
            <w:r>
              <w:rPr>
                <w:rFonts w:ascii="Times New Roman"/>
                <w:b w:val="false"/>
                <w:i w:val="false"/>
                <w:color w:val="000000"/>
                <w:sz w:val="20"/>
              </w:rPr>
              <w:t>
1.3. Идентификатор электронного документа (сведений)</w:t>
            </w:r>
          </w:p>
          <w:bookmarkEnd w:id="664"/>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65"/>
          <w:p>
            <w:pPr>
              <w:spacing w:after="20"/>
              <w:ind w:left="20"/>
              <w:jc w:val="both"/>
            </w:pPr>
            <w:r>
              <w:rPr>
                <w:rFonts w:ascii="Times New Roman"/>
                <w:b w:val="false"/>
                <w:i w:val="false"/>
                <w:color w:val="000000"/>
                <w:sz w:val="20"/>
              </w:rPr>
              <w:t>
csdo:‌Universally‌Unique‌Id‌Type (M.SDT.90003)</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6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66"/>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67"/>
          <w:p>
            <w:pPr>
              <w:spacing w:after="20"/>
              <w:ind w:left="20"/>
              <w:jc w:val="both"/>
            </w:pPr>
            <w:r>
              <w:rPr>
                <w:rFonts w:ascii="Times New Roman"/>
                <w:b w:val="false"/>
                <w:i w:val="false"/>
                <w:color w:val="000000"/>
                <w:sz w:val="20"/>
              </w:rPr>
              <w:t>
csdo:‌Universally‌Unique‌Id‌Type (M.SDT.90003)</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68"/>
          <w:p>
            <w:pPr>
              <w:spacing w:after="20"/>
              <w:ind w:left="20"/>
              <w:jc w:val="both"/>
            </w:pPr>
            <w:r>
              <w:rPr>
                <w:rFonts w:ascii="Times New Roman"/>
                <w:b w:val="false"/>
                <w:i w:val="false"/>
                <w:color w:val="000000"/>
                <w:sz w:val="20"/>
              </w:rPr>
              <w:t>
1.5. Дата и время электронного документа (сведений)</w:t>
            </w:r>
          </w:p>
          <w:bookmarkEnd w:id="668"/>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69"/>
          <w:p>
            <w:pPr>
              <w:spacing w:after="20"/>
              <w:ind w:left="20"/>
              <w:jc w:val="both"/>
            </w:pPr>
            <w:r>
              <w:rPr>
                <w:rFonts w:ascii="Times New Roman"/>
                <w:b w:val="false"/>
                <w:i w:val="false"/>
                <w:color w:val="000000"/>
                <w:sz w:val="20"/>
              </w:rPr>
              <w:t>
bdt:‌Date‌Time‌Type (M.BDT.00006)</w:t>
            </w:r>
          </w:p>
          <w:bookmarkEnd w:id="66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70"/>
          <w:p>
            <w:pPr>
              <w:spacing w:after="20"/>
              <w:ind w:left="20"/>
              <w:jc w:val="both"/>
            </w:pPr>
            <w:r>
              <w:rPr>
                <w:rFonts w:ascii="Times New Roman"/>
                <w:b w:val="false"/>
                <w:i w:val="false"/>
                <w:color w:val="000000"/>
                <w:sz w:val="20"/>
              </w:rPr>
              <w:t>
1.6. Код языка</w:t>
            </w:r>
          </w:p>
          <w:bookmarkEnd w:id="670"/>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71"/>
          <w:p>
            <w:pPr>
              <w:spacing w:after="20"/>
              <w:ind w:left="20"/>
              <w:jc w:val="both"/>
            </w:pPr>
            <w:r>
              <w:rPr>
                <w:rFonts w:ascii="Times New Roman"/>
                <w:b w:val="false"/>
                <w:i w:val="false"/>
                <w:color w:val="000000"/>
                <w:sz w:val="20"/>
              </w:rPr>
              <w:t>
csdo:‌Language‌Code‌Type (M.SDT.00051)</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72"/>
          <w:p>
            <w:pPr>
              <w:spacing w:after="20"/>
              <w:ind w:left="20"/>
              <w:jc w:val="both"/>
            </w:pPr>
            <w:r>
              <w:rPr>
                <w:rFonts w:ascii="Times New Roman"/>
                <w:b w:val="false"/>
                <w:i w:val="false"/>
                <w:color w:val="000000"/>
                <w:sz w:val="20"/>
              </w:rPr>
              <w:t>
2. Дата и время обновления</w:t>
            </w:r>
          </w:p>
          <w:bookmarkEnd w:id="672"/>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 которые действуют запрашиваемые записи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73"/>
          <w:p>
            <w:pPr>
              <w:spacing w:after="20"/>
              <w:ind w:left="20"/>
              <w:jc w:val="both"/>
            </w:pPr>
            <w:r>
              <w:rPr>
                <w:rFonts w:ascii="Times New Roman"/>
                <w:b w:val="false"/>
                <w:i w:val="false"/>
                <w:color w:val="000000"/>
                <w:sz w:val="20"/>
              </w:rPr>
              <w:t>
bdt:‌Date‌Time‌Type (M.BDT.00006)</w:t>
            </w:r>
          </w:p>
          <w:bookmarkEnd w:id="67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74"/>
          <w:p>
            <w:pPr>
              <w:spacing w:after="20"/>
              <w:ind w:left="20"/>
              <w:jc w:val="both"/>
            </w:pPr>
            <w:r>
              <w:rPr>
                <w:rFonts w:ascii="Times New Roman"/>
                <w:b w:val="false"/>
                <w:i w:val="false"/>
                <w:color w:val="000000"/>
                <w:sz w:val="20"/>
              </w:rPr>
              <w:t>
3. Код страны</w:t>
            </w:r>
          </w:p>
          <w:bookmarkEnd w:id="674"/>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75"/>
          <w:p>
            <w:pPr>
              <w:spacing w:after="20"/>
              <w:ind w:left="20"/>
              <w:jc w:val="both"/>
            </w:pPr>
            <w:r>
              <w:rPr>
                <w:rFonts w:ascii="Times New Roman"/>
                <w:b w:val="false"/>
                <w:i w:val="false"/>
                <w:color w:val="000000"/>
                <w:sz w:val="20"/>
              </w:rPr>
              <w:t>
csdo:‌Unified‌Country‌Code‌Type (M.SDT.00112)</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76"/>
          <w:p>
            <w:pPr>
              <w:spacing w:after="20"/>
              <w:ind w:left="20"/>
              <w:jc w:val="both"/>
            </w:pPr>
            <w:r>
              <w:rPr>
                <w:rFonts w:ascii="Times New Roman"/>
                <w:b w:val="false"/>
                <w:i w:val="false"/>
                <w:color w:val="000000"/>
                <w:sz w:val="20"/>
              </w:rPr>
              <w:t>
а) идентификатор справочника (классификатора)</w:t>
            </w:r>
          </w:p>
          <w:bookmarkEnd w:id="67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77"/>
          <w:p>
            <w:pPr>
              <w:spacing w:after="20"/>
              <w:ind w:left="20"/>
              <w:jc w:val="both"/>
            </w:pPr>
            <w:r>
              <w:rPr>
                <w:rFonts w:ascii="Times New Roman"/>
                <w:b w:val="false"/>
                <w:i w:val="false"/>
                <w:color w:val="000000"/>
                <w:sz w:val="20"/>
              </w:rPr>
              <w:t>
csdo:‌Reference‌Data‌Id‌Type (M.SDT.00091)</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78"/>
          <w:p>
            <w:pPr>
              <w:spacing w:after="20"/>
              <w:ind w:left="20"/>
              <w:jc w:val="both"/>
            </w:pPr>
            <w:r>
              <w:rPr>
                <w:rFonts w:ascii="Times New Roman"/>
                <w:b w:val="false"/>
                <w:i w:val="false"/>
                <w:color w:val="000000"/>
                <w:sz w:val="20"/>
              </w:rPr>
              <w:t>
4. Начальная дата и время</w:t>
            </w:r>
          </w:p>
          <w:bookmarkEnd w:id="678"/>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 изменения сведений в общем ресурсе (реестре, перечне, базе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79"/>
          <w:p>
            <w:pPr>
              <w:spacing w:after="20"/>
              <w:ind w:left="20"/>
              <w:jc w:val="both"/>
            </w:pPr>
            <w:r>
              <w:rPr>
                <w:rFonts w:ascii="Times New Roman"/>
                <w:b w:val="false"/>
                <w:i w:val="false"/>
                <w:color w:val="000000"/>
                <w:sz w:val="20"/>
              </w:rPr>
              <w:t>
bdt:‌Date‌Time‌Type (M.BDT.00006)</w:t>
            </w:r>
          </w:p>
          <w:bookmarkEnd w:id="67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80"/>
          <w:p>
            <w:pPr>
              <w:spacing w:after="20"/>
              <w:ind w:left="20"/>
              <w:jc w:val="both"/>
            </w:pPr>
            <w:r>
              <w:rPr>
                <w:rFonts w:ascii="Times New Roman"/>
                <w:b w:val="false"/>
                <w:i w:val="false"/>
                <w:color w:val="000000"/>
                <w:sz w:val="20"/>
              </w:rPr>
              <w:t>
5. Конечная дата и время</w:t>
            </w:r>
          </w:p>
          <w:bookmarkEnd w:id="680"/>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 изменения сведений в общем ресурсе (реестре, перечне, базе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81"/>
          <w:p>
            <w:pPr>
              <w:spacing w:after="20"/>
              <w:ind w:left="20"/>
              <w:jc w:val="both"/>
            </w:pPr>
            <w:r>
              <w:rPr>
                <w:rFonts w:ascii="Times New Roman"/>
                <w:b w:val="false"/>
                <w:i w:val="false"/>
                <w:color w:val="000000"/>
                <w:sz w:val="20"/>
              </w:rPr>
              <w:t>
bdt:‌Date‌Time‌Type (M.BDT.00006)</w:t>
            </w:r>
          </w:p>
          <w:bookmarkEnd w:id="68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82"/>
          <w:p>
            <w:pPr>
              <w:spacing w:after="20"/>
              <w:ind w:left="20"/>
              <w:jc w:val="both"/>
            </w:pPr>
            <w:r>
              <w:rPr>
                <w:rFonts w:ascii="Times New Roman"/>
                <w:b w:val="false"/>
                <w:i w:val="false"/>
                <w:color w:val="000000"/>
                <w:sz w:val="20"/>
              </w:rPr>
              <w:t>
6. Количество запрашиваемых записей</w:t>
            </w:r>
          </w:p>
          <w:bookmarkEnd w:id="682"/>
          <w:p>
            <w:pPr>
              <w:spacing w:after="20"/>
              <w:ind w:left="20"/>
              <w:jc w:val="both"/>
            </w:pPr>
            <w:r>
              <w:rPr>
                <w:rFonts w:ascii="Times New Roman"/>
                <w:b w:val="false"/>
                <w:i w:val="false"/>
                <w:color w:val="000000"/>
                <w:sz w:val="20"/>
              </w:rPr>
              <w:t>
(smsdo:‌Record‌Quantity)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запрашиваемых записей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83"/>
          <w:p>
            <w:pPr>
              <w:spacing w:after="20"/>
              <w:ind w:left="20"/>
              <w:jc w:val="both"/>
            </w:pPr>
            <w:r>
              <w:rPr>
                <w:rFonts w:ascii="Times New Roman"/>
                <w:b w:val="false"/>
                <w:i w:val="false"/>
                <w:color w:val="000000"/>
                <w:sz w:val="20"/>
              </w:rPr>
              <w:t>
csdo:‌Quantity4‌Type (M.SDT.00097)</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84"/>
          <w:p>
            <w:pPr>
              <w:spacing w:after="20"/>
              <w:ind w:left="20"/>
              <w:jc w:val="both"/>
            </w:pPr>
            <w:r>
              <w:rPr>
                <w:rFonts w:ascii="Times New Roman"/>
                <w:b w:val="false"/>
                <w:i w:val="false"/>
                <w:color w:val="000000"/>
                <w:sz w:val="20"/>
              </w:rPr>
              <w:t>
7. Порядковый номер первой записи</w:t>
            </w:r>
          </w:p>
          <w:bookmarkEnd w:id="684"/>
          <w:p>
            <w:pPr>
              <w:spacing w:after="20"/>
              <w:ind w:left="20"/>
              <w:jc w:val="both"/>
            </w:pPr>
            <w:r>
              <w:rPr>
                <w:rFonts w:ascii="Times New Roman"/>
                <w:b w:val="false"/>
                <w:i w:val="false"/>
                <w:color w:val="000000"/>
                <w:sz w:val="20"/>
              </w:rPr>
              <w:t>
(smsdo:‌Record‌Ordinal)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в массиве запрашиваемых записей, отсчитываемый от 0, начиная с которой будет формироваться ответное сообщение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85"/>
          <w:p>
            <w:pPr>
              <w:spacing w:after="20"/>
              <w:ind w:left="20"/>
              <w:jc w:val="both"/>
            </w:pPr>
            <w:r>
              <w:rPr>
                <w:rFonts w:ascii="Times New Roman"/>
                <w:b w:val="false"/>
                <w:i w:val="false"/>
                <w:color w:val="000000"/>
                <w:sz w:val="20"/>
              </w:rPr>
              <w:t>
bdt:‌Ordinal‌Type (M.BDT.00022)</w:t>
            </w:r>
          </w:p>
          <w:bookmarkEnd w:id="685"/>
          <w:p>
            <w:pPr>
              <w:spacing w:after="20"/>
              <w:ind w:left="20"/>
              <w:jc w:val="both"/>
            </w:pPr>
            <w:r>
              <w:rPr>
                <w:rFonts w:ascii="Times New Roman"/>
                <w:b w:val="false"/>
                <w:i w:val="false"/>
                <w:color w:val="000000"/>
                <w:sz w:val="20"/>
              </w:rPr>
              <w:t>
Целое положительное число в десятичной системе счисления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02" w:id="6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сортов сельскохозяйственных растений", утвержденный указанным Решением, изложить в следующей редакции:</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мая 2018 г. № 85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29)</w:t>
            </w:r>
          </w:p>
        </w:tc>
      </w:tr>
    </w:tbl>
    <w:bookmarkStart w:name="z1004" w:id="687"/>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реестра сортов сельскохозяйственных растений"</w:t>
      </w:r>
    </w:p>
    <w:bookmarkEnd w:id="687"/>
    <w:bookmarkStart w:name="z1005" w:id="688"/>
    <w:p>
      <w:pPr>
        <w:spacing w:after="0"/>
        <w:ind w:left="0"/>
        <w:jc w:val="left"/>
      </w:pPr>
      <w:r>
        <w:rPr>
          <w:rFonts w:ascii="Times New Roman"/>
          <w:b/>
          <w:i w:val="false"/>
          <w:color w:val="000000"/>
        </w:rPr>
        <w:t xml:space="preserve"> I. Общие положения</w:t>
      </w:r>
    </w:p>
    <w:bookmarkEnd w:id="688"/>
    <w:bookmarkStart w:name="z1006" w:id="689"/>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008" w:id="690"/>
    <w:p>
      <w:pPr>
        <w:spacing w:after="0"/>
        <w:ind w:left="0"/>
        <w:jc w:val="both"/>
      </w:pPr>
      <w:r>
        <w:rPr>
          <w:rFonts w:ascii="Times New Roman"/>
          <w:b w:val="false"/>
          <w:i w:val="false"/>
          <w:color w:val="000000"/>
          <w:sz w:val="28"/>
        </w:rPr>
        <w:t>
      Соглашение об обращении семян сельскохозяйственных растений в рамках Евразийского экономического союза от 7 ноября 2017 года;</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29 мая 2013 г. № 35 "О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21 ноября 2014 г. № 94 "О плане мероприятий по реализации Концепции согласованной (скоординированной) агропромышленной политики государств-членов Таможенного союза и Единого экономического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февраля 2018 г. № 26 "О Порядке формирования и ведения единого реестра сортов сельскохозяйственных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октября 2015 г. № 137 "Об утверждении технического задания на создание интегрированной информационной системы Евразийского экономического союза".</w:t>
      </w:r>
    </w:p>
    <w:bookmarkStart w:name="z1019" w:id="691"/>
    <w:p>
      <w:pPr>
        <w:spacing w:after="0"/>
        <w:ind w:left="0"/>
        <w:jc w:val="left"/>
      </w:pPr>
      <w:r>
        <w:rPr>
          <w:rFonts w:ascii="Times New Roman"/>
          <w:b/>
          <w:i w:val="false"/>
          <w:color w:val="000000"/>
        </w:rPr>
        <w:t xml:space="preserve"> II. Область применения</w:t>
      </w:r>
    </w:p>
    <w:bookmarkEnd w:id="691"/>
    <w:bookmarkStart w:name="z1020" w:id="692"/>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сортов сельскохозяйственных растений" (P.AS.01)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692"/>
    <w:bookmarkStart w:name="z1021" w:id="693"/>
    <w:p>
      <w:pPr>
        <w:spacing w:after="0"/>
        <w:ind w:left="0"/>
        <w:jc w:val="left"/>
      </w:pPr>
      <w:r>
        <w:rPr>
          <w:rFonts w:ascii="Times New Roman"/>
          <w:b/>
          <w:i w:val="false"/>
          <w:color w:val="000000"/>
        </w:rPr>
        <w:t xml:space="preserve"> III. Основные понятия</w:t>
      </w:r>
    </w:p>
    <w:bookmarkEnd w:id="693"/>
    <w:bookmarkStart w:name="z1022" w:id="694"/>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694"/>
    <w:bookmarkStart w:name="z1023" w:id="695"/>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95"/>
    <w:bookmarkStart w:name="z1024" w:id="696"/>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696"/>
    <w:bookmarkStart w:name="z1025" w:id="697"/>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w:t>
      </w:r>
      <w:r>
        <w:rPr>
          <w:rFonts w:ascii="Times New Roman"/>
          <w:b w:val="false"/>
          <w:i w:val="false"/>
          <w:color w:val="000000"/>
          <w:sz w:val="28"/>
        </w:rPr>
        <w:t>пунктом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утвержденных Решением Коллегии Евразийской экономической комиссии от 22 мая 2018 г. № 85 (далее – Правила информационного взаимодействия).</w:t>
      </w:r>
    </w:p>
    <w:bookmarkEnd w:id="697"/>
    <w:bookmarkStart w:name="z1026" w:id="698"/>
    <w:p>
      <w:pPr>
        <w:spacing w:after="0"/>
        <w:ind w:left="0"/>
        <w:jc w:val="left"/>
      </w:pPr>
      <w:r>
        <w:rPr>
          <w:rFonts w:ascii="Times New Roman"/>
          <w:b/>
          <w:i w:val="false"/>
          <w:color w:val="000000"/>
        </w:rPr>
        <w:t xml:space="preserve"> IV. Участники взаимодействия</w:t>
      </w:r>
    </w:p>
    <w:bookmarkEnd w:id="698"/>
    <w:bookmarkStart w:name="z1027" w:id="699"/>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29" w:id="700"/>
    <w:p>
      <w:pPr>
        <w:spacing w:after="0"/>
        <w:ind w:left="0"/>
        <w:jc w:val="left"/>
      </w:pPr>
      <w:r>
        <w:rPr>
          <w:rFonts w:ascii="Times New Roman"/>
          <w:b/>
          <w:i w:val="false"/>
          <w:color w:val="000000"/>
        </w:rPr>
        <w:t xml:space="preserve"> Роли участников взаимодействия</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1030" w:id="701"/>
    <w:p>
      <w:pPr>
        <w:spacing w:after="0"/>
        <w:ind w:left="0"/>
        <w:jc w:val="left"/>
      </w:pPr>
      <w:r>
        <w:rPr>
          <w:rFonts w:ascii="Times New Roman"/>
          <w:b/>
          <w:i w:val="false"/>
          <w:color w:val="000000"/>
        </w:rPr>
        <w:t xml:space="preserve"> V. Введение общего процесса в действие</w:t>
      </w:r>
    </w:p>
    <w:bookmarkEnd w:id="701"/>
    <w:p>
      <w:pPr>
        <w:spacing w:after="0"/>
        <w:ind w:left="0"/>
        <w:jc w:val="both"/>
      </w:pPr>
      <w:bookmarkStart w:name="z1031" w:id="702"/>
      <w:r>
        <w:rPr>
          <w:rFonts w:ascii="Times New Roman"/>
          <w:b w:val="false"/>
          <w:i w:val="false"/>
          <w:color w:val="000000"/>
          <w:sz w:val="28"/>
        </w:rPr>
        <w:t xml:space="preserve">
      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22 мая 2018 г. № 85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государства-члены Союза (далее – государства-члены) при координации Евразийской экономической комиссии </w:t>
      </w:r>
    </w:p>
    <w:bookmarkEnd w:id="702"/>
    <w:p>
      <w:pPr>
        <w:spacing w:after="0"/>
        <w:ind w:left="0"/>
        <w:jc w:val="both"/>
      </w:pPr>
      <w:r>
        <w:rPr>
          <w:rFonts w:ascii="Times New Roman"/>
          <w:b w:val="false"/>
          <w:i w:val="false"/>
          <w:color w:val="000000"/>
          <w:sz w:val="28"/>
        </w:rPr>
        <w:t>(далее – Комиссия) приступают к выполнению процедуры введения в действие общего процесса.</w:t>
      </w:r>
    </w:p>
    <w:bookmarkStart w:name="z1032" w:id="703"/>
    <w:p>
      <w:pPr>
        <w:spacing w:after="0"/>
        <w:ind w:left="0"/>
        <w:jc w:val="both"/>
      </w:pP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bookmarkEnd w:id="703"/>
    <w:bookmarkStart w:name="z1033" w:id="704"/>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704"/>
    <w:bookmarkStart w:name="z1034" w:id="705"/>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государств-членов и Комиссии.</w:t>
      </w:r>
    </w:p>
    <w:bookmarkEnd w:id="705"/>
    <w:bookmarkStart w:name="z1035" w:id="706"/>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706"/>
    <w:bookmarkStart w:name="z1036" w:id="707"/>
    <w:p>
      <w:pPr>
        <w:spacing w:after="0"/>
        <w:ind w:left="0"/>
        <w:jc w:val="left"/>
      </w:pPr>
      <w:r>
        <w:rPr>
          <w:rFonts w:ascii="Times New Roman"/>
          <w:b/>
          <w:i w:val="false"/>
          <w:color w:val="000000"/>
        </w:rPr>
        <w:t xml:space="preserve"> VI. Описание процедуры присоединения</w:t>
      </w:r>
    </w:p>
    <w:bookmarkEnd w:id="707"/>
    <w:bookmarkStart w:name="z1037" w:id="708"/>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708"/>
    <w:bookmarkStart w:name="z1038" w:id="709"/>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709"/>
    <w:bookmarkStart w:name="z1039" w:id="710"/>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710"/>
    <w:bookmarkStart w:name="z1040" w:id="711"/>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711"/>
    <w:bookmarkStart w:name="z1041" w:id="712"/>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4 месяцев с даты начала выполнения процедуры присоединения);</w:t>
      </w:r>
    </w:p>
    <w:bookmarkEnd w:id="712"/>
    <w:bookmarkStart w:name="z1042" w:id="713"/>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6 месяцев с даты начала выполнения процедуры присоединения);</w:t>
      </w:r>
    </w:p>
    <w:bookmarkEnd w:id="713"/>
    <w:bookmarkStart w:name="z1043" w:id="714"/>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714"/>
    <w:bookmarkStart w:name="z1044" w:id="715"/>
    <w:p>
      <w:pPr>
        <w:spacing w:after="0"/>
        <w:ind w:left="0"/>
        <w:jc w:val="both"/>
      </w:pPr>
      <w:r>
        <w:rPr>
          <w:rFonts w:ascii="Times New Roman"/>
          <w:b w:val="false"/>
          <w:i w:val="false"/>
          <w:color w:val="000000"/>
          <w:sz w:val="28"/>
        </w:rPr>
        <w:t xml:space="preserve">
      е) передача присоединяющимся участником общего процесса оформленных в соответствии с </w:t>
      </w:r>
      <w:r>
        <w:rPr>
          <w:rFonts w:ascii="Times New Roman"/>
          <w:b w:val="false"/>
          <w:i w:val="false"/>
          <w:color w:val="000000"/>
          <w:sz w:val="28"/>
        </w:rPr>
        <w:t>Описанием</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сортов сельскохозяйственных растений", утвержденным Решением Коллегии Евразийской экономической комиссии от 22 мая 2018 г. № 85, сведений из национального реестра администратору для первоначального включения в Единый реестр сортов и опубликования на информационном портале Союза (в течение 9 месяцев с даты начала выполнения процедуры присоединения);</w:t>
      </w:r>
    </w:p>
    <w:bookmarkEnd w:id="715"/>
    <w:bookmarkStart w:name="z1045" w:id="716"/>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716"/>
    <w:bookmarkStart w:name="z1046" w:id="717"/>
    <w:p>
      <w:pPr>
        <w:spacing w:after="0"/>
        <w:ind w:left="0"/>
        <w:jc w:val="both"/>
      </w:pPr>
      <w:r>
        <w:rPr>
          <w:rFonts w:ascii="Times New Roman"/>
          <w:b w:val="false"/>
          <w:i w:val="false"/>
          <w:color w:val="000000"/>
          <w:sz w:val="28"/>
        </w:rPr>
        <w:t>
      12. Присоединяющийся участник общего процесса должен выполнить процедуру присоединения в соответствии с пунктом 11 настоящего Порядка.</w:t>
      </w:r>
    </w:p>
    <w:bookmarkEnd w:id="717"/>
    <w:bookmarkStart w:name="z1047" w:id="718"/>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w:t>
      </w:r>
    </w:p>
    <w:bookmarkEnd w:id="718"/>
    <w:bookmarkStart w:name="z1048" w:id="719"/>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719"/>
    <w:bookmarkStart w:name="z1049" w:id="720"/>
    <w:p>
      <w:pPr>
        <w:spacing w:after="0"/>
        <w:ind w:left="0"/>
        <w:jc w:val="left"/>
      </w:pPr>
      <w:r>
        <w:rPr>
          <w:rFonts w:ascii="Times New Roman"/>
          <w:b/>
          <w:i w:val="false"/>
          <w:color w:val="000000"/>
        </w:rPr>
        <w:t xml:space="preserve"> VII. Описание процедуры присоединения к новой версии общего процесса</w:t>
      </w:r>
    </w:p>
    <w:bookmarkEnd w:id="720"/>
    <w:bookmarkStart w:name="z1050" w:id="721"/>
    <w:p>
      <w:pPr>
        <w:spacing w:after="0"/>
        <w:ind w:left="0"/>
        <w:jc w:val="both"/>
      </w:pPr>
      <w:r>
        <w:rPr>
          <w:rFonts w:ascii="Times New Roman"/>
          <w:b w:val="false"/>
          <w:i w:val="false"/>
          <w:color w:val="000000"/>
          <w:sz w:val="28"/>
        </w:rPr>
        <w:t>
      15.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721"/>
    <w:bookmarkStart w:name="z1051" w:id="722"/>
    <w:p>
      <w:pPr>
        <w:spacing w:after="0"/>
        <w:ind w:left="0"/>
        <w:jc w:val="both"/>
      </w:pPr>
      <w:r>
        <w:rPr>
          <w:rFonts w:ascii="Times New Roman"/>
          <w:b w:val="false"/>
          <w:i w:val="false"/>
          <w:color w:val="000000"/>
          <w:sz w:val="28"/>
        </w:rPr>
        <w:t>
      16.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722"/>
    <w:bookmarkStart w:name="z1052" w:id="723"/>
    <w:p>
      <w:pPr>
        <w:spacing w:after="0"/>
        <w:ind w:left="0"/>
        <w:jc w:val="both"/>
      </w:pPr>
      <w:r>
        <w:rPr>
          <w:rFonts w:ascii="Times New Roman"/>
          <w:b w:val="false"/>
          <w:i w:val="false"/>
          <w:color w:val="000000"/>
          <w:sz w:val="28"/>
        </w:rPr>
        <w:t>
      17.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 определенного для присоединения к новой версии общего процесса в пункте 15 настоящего Порядка. Необходимость выполнения конкретных мероприятий определяется участником общего процесса самостоятельно.</w:t>
      </w:r>
    </w:p>
    <w:bookmarkEnd w:id="723"/>
    <w:bookmarkStart w:name="z1053" w:id="724"/>
    <w:p>
      <w:pPr>
        <w:spacing w:after="0"/>
        <w:ind w:left="0"/>
        <w:jc w:val="both"/>
      </w:pPr>
      <w:r>
        <w:rPr>
          <w:rFonts w:ascii="Times New Roman"/>
          <w:b w:val="false"/>
          <w:i w:val="false"/>
          <w:color w:val="000000"/>
          <w:sz w:val="28"/>
        </w:rPr>
        <w:t>
      18.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724"/>
    <w:bookmarkStart w:name="z1054" w:id="725"/>
    <w:p>
      <w:pPr>
        <w:spacing w:after="0"/>
        <w:ind w:left="0"/>
        <w:jc w:val="both"/>
      </w:pPr>
      <w:r>
        <w:rPr>
          <w:rFonts w:ascii="Times New Roman"/>
          <w:b w:val="false"/>
          <w:i w:val="false"/>
          <w:color w:val="000000"/>
          <w:sz w:val="28"/>
        </w:rPr>
        <w:t>
      19.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7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