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96b0" w14:textId="4139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марта 2026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в целях систематизации актов, входящих в право Евразийского экономического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июня 2012 г. № 73 "Об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23 августа 2012 г. № 138 "О ходе работы Рабочей группы по доработке проекта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