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3331" w14:textId="dad3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подпункт 29 пункта 15 Порядка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февраля 2026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подпункт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Порядка заполнения декларации на товары, утвержденного Решением Комиссии Таможенного союза от 20 мая 2010 г. № 257,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октября 2026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2026 г. № 21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вносимое в подпункт 29 пункта 15 Порядка заполнения декларации на товары</w:t>
      </w:r>
    </w:p>
    <w:bookmarkEnd w:id="3"/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000000"/>
          <w:sz w:val="28"/>
        </w:rPr>
        <w:t>
      Абзацы восемнадцатый – двадцатый (после таблицы)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"Под номером 3 для товара, перевозимого в контейнерах, указываются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контейнеров;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контейнера (для контейнеров, соответствующих международному стандарту ISO 6346, под идентификационным номером понимается 11-значный номер);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коды размеров контейнера в соответствии с классификатором длин контейнеров и классификатором ширин и высот контейнеров (при наличии таких сведений в транспортных (перевозочных) документах) (далее – коды размеров);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 типа контейнера в соответствии с классификатором типов контейнеров (при наличии таких сведений в транспортных (перевозочных) документах).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Данные сведения при подаче ДТ в виде электронного документа указываются в соответствующих реквизитах структуры ДТ, а при подаче ДТ в виде документа на бумажном носителе – в следующем порядке: количество контейнеров, через знак разделителя ":" без пробела идентификационный номер контейнера, через знак разделителя тире "-" без пробела коды размеров контейнера и без пробела код типа контейнера.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сведения о кодах размеров контейнера и (или) коде типа контейнера отсутствуют в транспортных (перевозочных) документах, указываются два нуля ("00") для каждого отсутствующего типа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подаче ДТ в виде электронного документа в соответствующем реквизите структуры ДТ указывается признак полноты загрузки контейнера ("1" – товар занимает весь контейнер, "2" – товар занимает часть контейнера), а при подаче ДТ в виде документа на бумажном носителе после кода типа контейнера через знак разделителя тире "-" без пробела производится запись "часть", если декларируемые товары занимают не весь контейнер.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по каждому контейнеру в ДТ в виде документа на бумажном носителе указываются через запятую, пробелы между элементами не допускаются. Например: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"3:TPTU1234567-K6G1-часть,FSCU1234567-K6G1,FSCU7654321-0000".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товара, перемещаемого в контейнерах авиационным видом транспорта, сведения о размере контейнера не указываются.".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