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94bd" w14:textId="8ae9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союза, и внесении изменений в Решение Коллегии Евразийской экономической комиссии от 18 августа 2015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февраля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21 декабря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 "О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21 декабря 2026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 "О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сертификаты производителя, выданные до вступления в силу настоящего Решения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18 августа 2015 г. № 101, действительны до окончания срока их действия.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опубликования, но не ранее 27 апреля 2026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г. № 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18 августа 2015 г. № 101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антидемпинговая пошлина, предусмотренная настоящим Решением, не взимается в отношении указанных в пункте 1 настоящего Решения труб, изготавливаемых производителями, указанными в перечне,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 наличии у декларанта такого товара на дату регистрации декларации на товары сертификата производителя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соответствующего производителя и заверенного печатью такого производителя, и при заявлении сведений о таком сертификате в декларации на товары.".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г. № 17)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ПРОИЗВОДИТЕЛЯ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Евразийского экономического союза 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(указываются разновидности товара в соответствии с обязательствами)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(должность)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(М.П.)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