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f0b6" w14:textId="70bf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февраля 2026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указанному Договору)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 (приложение № 10 к Решению Коллегии Евразийской экономической комиссии от 21 апреля 2015 г. № 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"е" пункта 10 Правил для оформления лицензии на экспорт наркотических средств, психотропных веществ и их прекурсоров заявители представляют разрешение на ввоз конкретной партии наркотических средств, психотропных веществ и их прекурсоров, выданное компетентным органом государства-импортера (оригинал, или нотариально заверенную копию, или, если это предусмотрено законодательством государства-члена, копию документа, оформленную в соответствии с пунктом 11 Правил), либо официальное уведомление этого органа о том, что указанное разрешение не требуется (оригинал, или нотариально заверенную копию, или, если это предусмотрено законодательством государства-члена, копию документа, оформленную в соответствии с пунктом 11 Правил).";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"Документы, указанные в абзаце втором пункта 10 настоящего Положения, представляются заявителями в согласующий орган. При этом в уполномоченный орган государства-члена данные документы не представляются.".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