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c9e72" w14:textId="ddc9e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справочнике территориальных подразделений уполномоченных органов по карантину растений государств – членов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20 января 2026 года № 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об информационно-коммуникационных технологиях и информационном взаимодействии в рамках Евразийского экономического союза (приложение № 3 к Договору о Евразийском экономическом союзе от 29 мая 2014 года) и руководствуясь Положением о единой системе нормативно-справочной информации Евразийского экономического союза, утвержденным Решением Коллегии Евразийской экономической комиссии от 17 ноября 2015 г. № 155,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а: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справочник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территориальных подразделений уполномоченных органов по карантину растений государств – членов Евразийского экономического союза (далее – справочник).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Включить справочник в состав ресурсов единой системы нормативно-справочной информации Евразийского экономического союза (далее – Союз).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Установить, что: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справочник применяется по истечении 30 календарных дней с даты вступления настоящего Решения в силу;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использование кодовых обозначений справочника является обязательным при заполнении реквизитов структуры электронных документов (сведений), используемых при реализации общих процессов в рамках Союза в сфере карантинных фитосанитарных мер, в случае, если применение справочника предусмотрено технологическими документами, регламентирующими информационное взаимодействие при реализации средствами интегрированной информационной системы Союза указанных общих процессов в рамках Союза.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по истечении 30 календарных дней с даты его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Решением Коллегии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января 2026 г. № 5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</w:t>
      </w:r>
      <w:r>
        <w:br/>
      </w:r>
      <w:r>
        <w:rPr>
          <w:rFonts w:ascii="Times New Roman"/>
          <w:b/>
          <w:i w:val="false"/>
          <w:color w:val="000000"/>
        </w:rPr>
        <w:t>территориальных подразделений уполномоченных органов по карантину растений государств – членов Евразийского экономического союза</w:t>
      </w:r>
    </w:p>
    <w:bookmarkEnd w:id="7"/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I. Паспорт справочника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элемента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– справочник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справочник территориальных подразделений уполномоченных органов по карантину растений государств – членов Евразийского экономического союза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Аббревиатура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СТПУОКР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 073-2026 (ред.1)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 акта о принятии (утверждении) справочника (классификатора)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Решение Коллегии Евразийской экономической комиссии от 20 января 2026 г. № 5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введения в действие (начала применения) справочника (классификатора)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февраля 2026 г.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 акта о прекращении применения справочника (классификатора)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окончания применения справочника (классификатора)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(операторы)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уполномоченные органы по карантину растений государств – членов Евразийского экономического союза: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AM – Инспекционный орган по безопасности пищевых продуктов Республики Армения;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BY – Государственное учреждение "Главная государственная инспекция по семеноводству, карантину и защите растений" Министерства сельского хозяйства и продовольствия Республики Беларусь;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KZ – Государственное учреждение "Комитет государственной инспекции в агропромышленном комплексе" Министерства сельского хозяйства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KG – Департамент химизации, защиты и карантина растений Министерства водных ресурсов, сельского хозяйства и перерабатывающей промышленности Кыргызской Республики;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 – Федеральная служба по ветеринарному и фитосанитарному надзору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справочник предназначен для систематизации, кодирования и уникальной идентификации территориальных подразделений уполномоченных органов по карантину растений государств – членов Евразийского экономического союза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Аннотация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(область применения)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используется для информационного обеспечения применения карантинных фитосанитарных мер в рамках реализации общих процессов;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справочник может быть использован при осуществлении информационного обмена между уполномоченными органами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 – членов Евразийского экономического союза, между уполномоченными органами по карантину растений государств – членов Евразийского экономического союза и международными интеграционными объединениями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международными организациями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Ключевые слова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карантин растений, карантинный фитосанитарный контроль (надзор), подкарантинная продукция (подкарантинные грузы, подкарантинные материалы, подкарантинные товары), уполномоченные органы по карантину растений, национальные организации по карантину и защите растений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Сфера, в которой реализуются полномочия органов Евразийского экономического союза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карантинные фитосанитарные меры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международной (межгосударственной, региональной) классификации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– справочник не имеет международных (межгосударственных, региональных) аналогов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государственных справочников (классификаторов)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 – членов Евразийского экономического союза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– справочник не имеет аналогов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государствах – членах Евразийского экономического союза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 систематизации (классификации)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– порядковый метод систематизации: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объекты систематизации упорядочены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алфавитному принципу в рамках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государства – члена Евразийского экономического союза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Методика ведения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– процедура ведения справочника на основе информационного взаимодействия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 – членов Евразийского экономического союза и Евразийской экономической комиссии в соответствии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Порядком ведения справочника территориальных подразделений уполномоченных органов по карантину растений государств – членов Евразийского экономического союза согласно приложению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структуры справочника (состав полей, области их значений и правила формирования) приведено в разделе II справочника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конфиденциальности данных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сведения из справочника относятся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информации открытого доступа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Установленная периодичность пересмотра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установлена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Ссылка на детализированные сведения из справочника (классификатора)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детализированные сведения из справочника размещаются на информационном портале Евразийского экономического союза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 представления сведений из справочника (классификатора)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опубликование на информационном портале Евразийского экономического союза</w:t>
            </w:r>
          </w:p>
        </w:tc>
      </w:tr>
    </w:tbl>
    <w:bookmarkStart w:name="z22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II. Описание структуры справочника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раздел определяет структуру и реквизитный состав справочника, в том числе области значений реквизитов и правила их формирования.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Структура и реквизитный состав справочника приведены в таблице, в которой формируются следующие поля (графы):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"наименование реквизита" – порядковый номер и устоявшееся или официальное словесное обозначение реквизита;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"область значения реквизита" – текст, поясняющий смысл (семантику) реквизита;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"правила формирования реквизита" – текст, уточняющий назначение реквизита и определяющий правила его формирования (заполнения), или словесное описание возможных значений реквизита;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"мн." – множественность реквизита (обязательность (опциональность) и количество возможных повторений реквизита).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указания множественности реквизитов передаваемых данных используются следующие обозначения: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1 – реквизит обязателен, повторения не допускаются;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n – реквизит обязателен, должен повторяться n раз (n &gt; 1);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1..* – элемент обязателен, может повторяться без ограничений;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n..* – реквизит обязателен, должен повторяться не менее n раз (n &gt; 1);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n..m – реквизит обязателен, должен повторяться не менее n раз и не более m раз (n &gt; 1, m &gt; n);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0..1 – реквизит опционален, повторения не допускаются;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0..* –  реквизит опционален, может повторяться без ограничений;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0..m – реквизит опционален, может повторяться не более m раз (m &gt; 1).</w:t>
      </w:r>
    </w:p>
    <w:bookmarkEnd w:id="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</w:t>
            </w:r>
          </w:p>
        </w:tc>
      </w:tr>
    </w:tbl>
    <w:bookmarkStart w:name="z39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Структура и реквизитный состав справочника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реквизита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значения реквизита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Правила формирования реквизита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Сведения о территориальном подразделении уполномоченного органа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реквизитов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правилами формирования вложенных реквизитов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 Код территориального подразделения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строка символов в соответствии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шаблоном: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[A-Z]{2}[0-9]{5}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формируется согласно правилам, описанным в разделе "Метод систематизации (классификации)"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 Наименование территориального подразделения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 символов.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300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формируется в виде текста на русском языке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 Код вышестоящей организации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строка символов в соответствии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шаблоном: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[A-Z]{2}[0-9]{5}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формируется согласно правилам, описанным в разделе "Метод систематизации (классификации)"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1.4. Адрес территориального подразделения уполномоченного органа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1.4.1. Код вида адреса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 символов.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кода в соответствии со справочником видов адресов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1.4.2. Код страны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 символов.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значение двухбуквенного кода страны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соответствии со справочником (классификатором), идентификатор которого определен в атрибуте "Идентификатор справочника (классификатора)"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1.4.3. Код территории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 символов.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единицы административно-территориального деления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1.4.4. Регион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 символов.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административно-территориального деления первого уровня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1.4.5. Район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 символов.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административно-территориального деления второго уровня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1.4.6. Город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 символов.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1.4.7. Населенный пункт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 символов.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1.4.8. Улица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 символов.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элемента улично-дорожной сети городской инфраструктуры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1.4.9. Номер дома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 символов.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дома, корпуса, строения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1.4.10. Номер помещения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 символов.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офиса или квартиры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1.4.11. Почтовый индекс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 символов.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[A-Z0-9][A-Z0-9 -]{1,8}[A-Z0-9]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почтовый индекс предприятия почтовой связи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1.4.12. Номер абонентского ящика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 символов.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абонентского ящика на предприятии почтовой связи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1.5. Контактный реквизит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реквизитов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правилами формирования вложенных реквизитов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1.5.1. Код вида связи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 символов.</w:t>
            </w:r>
          </w:p>
          <w:bookmarkEnd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указывается код вида средства (канала) связи согласно перечню видов средств (каналов) связи, утвержденному Решением Коллегии Евразийской экономической комиссии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декабря 2022 г. № 192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1.5.2. Наименование вида средства (канала) связи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 символов.</w:t>
            </w:r>
          </w:p>
          <w:bookmarkEnd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указывается наименование вида средства (канала) связи согласно перечню видов средств (каналов) связи, утвержденному Решением Коллегии Евразийской экономической комиссии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декабря 2022 г. № 192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1.5.3. Идентификатор канала связи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bookmarkEnd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последовательность символов, идентифицирующая канал связи (указание номера телефона, факса, адреса электронной почты и др.)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1.6. Сведения о записи справочника (классификатора)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реквизитов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определяются правилами формирования вложенных реквизитов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1.6.1. Дата начала действия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 соответствии с серией стандартов ИСО 8601 в формате YYYY-MM-DD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дате начала действия записи справочника (классификатора):</w:t>
            </w:r>
          </w:p>
          <w:bookmarkEnd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включения записи (в случае, если запись включается в справочник)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изменения записи (в случае, если ранее включенная в справочник запись изменяется)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1.6.2. Сведения об акте, регламентирующем начало действия записи справочника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реквизитов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определяются правилами формирования вложенных реквизитов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1.6.2.1. Наименование вида акта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 символов.</w:t>
            </w:r>
          </w:p>
          <w:bookmarkEnd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 акта формируется в виде текста на русском языке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1.6.2.2. Наименование акта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 символов.</w:t>
            </w:r>
          </w:p>
          <w:bookmarkEnd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собственное наименование акта формируется в виде текста на русском языке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1.6.2.3. Номер акта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 символов.</w:t>
            </w:r>
          </w:p>
          <w:bookmarkEnd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содержит цифровое или буквенно-цифровое обозначение, присвоенное акту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1.6.2.4. Дата акта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 соответствии с серией стандартов ИСО 8601 в формате YYYY-MM-DD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дате принятия акта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1.6.3. Дата окончания действия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 соответствии с серией стандартов ИСО 8601 в формате YYYY-MM-DD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дате окончания действия, указанной в акте органа Евразийского экономического союза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1.6.4. Сведения об акте, регламентирующем окончание действия записи справочника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реквизитов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определяются правилами формирования вложенных реквизитов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1.6.4.1. Наименование вида акта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 символов.</w:t>
            </w:r>
          </w:p>
          <w:bookmarkEnd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 акта формируется в виде текста на русском языке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1.6.4.2. Наименование акта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 символов.</w:t>
            </w:r>
          </w:p>
          <w:bookmarkEnd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собственное наименование акта формируется в виде текста на русском языке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1.6.4.3. Номер акта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 символов.</w:t>
            </w:r>
          </w:p>
          <w:bookmarkEnd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содержит цифровое или буквенно-цифровое обозначение, присвоенное акту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1.6.4.4. Дата акта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 соответствии с серией стандартов ИСО 8601 в формате YYYY-MM-DD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дате принятия акта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справочнику территориальных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подразделений уполномоченных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по карантину растений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 – 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Евразийского экономического союза</w:t>
            </w:r>
          </w:p>
        </w:tc>
      </w:tr>
    </w:tbl>
    <w:bookmarkStart w:name="z85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</w:t>
      </w:r>
      <w:r>
        <w:br/>
      </w:r>
      <w:r>
        <w:rPr>
          <w:rFonts w:ascii="Times New Roman"/>
          <w:b/>
          <w:i w:val="false"/>
          <w:color w:val="000000"/>
        </w:rPr>
        <w:t>ведения справочника территориальных подразделений уполномоченных органов по карантину растений государств – членов Евразийского экономического союза</w:t>
      </w:r>
    </w:p>
    <w:bookmarkEnd w:id="52"/>
    <w:bookmarkStart w:name="z86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I. Общие положения</w:t>
      </w:r>
    </w:p>
    <w:bookmarkEnd w:id="53"/>
    <w:bookmarkStart w:name="z8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Порядок разработан в соответствии со следующими актами, входящими в право Евразийского экономического союза (далее – Союз):</w:t>
      </w:r>
    </w:p>
    <w:bookmarkEnd w:id="54"/>
    <w:bookmarkStart w:name="z8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Договор о Евразийском экономическом союзе от 29 мая 2014 года;</w:t>
      </w:r>
    </w:p>
    <w:bookmarkEnd w:id="55"/>
    <w:bookmarkStart w:name="z8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Коллегии Евразийской экономической комиссии от 17 ноября 2015 г. № 155 "О единой системе нормативно-справочной информации Евразийского экономического союза";</w:t>
      </w:r>
    </w:p>
    <w:bookmarkEnd w:id="56"/>
    <w:bookmarkStart w:name="z9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Коллегии Евразийской экономической комиссии от 19 сентября 2017 г. № 121 "Об утверждении Методологии разработки, ведения и применения справочников и классификаторов, входящих в состав ресурсов единой системы нормативно-справочной информации Евразийского экономического союза".</w:t>
      </w:r>
    </w:p>
    <w:bookmarkEnd w:id="57"/>
    <w:bookmarkStart w:name="z91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II. Область применения</w:t>
      </w:r>
    </w:p>
    <w:bookmarkEnd w:id="58"/>
    <w:bookmarkStart w:name="z9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Порядок определяет правила ведения справочника территориальных подразделений уполномоченных органов по карантину растений государств – членов Евразийского экономического союза (далее – справочник).</w:t>
      </w:r>
    </w:p>
    <w:bookmarkEnd w:id="59"/>
    <w:bookmarkStart w:name="z9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Порядок применяется операторами справочника и администратором единой системы нормативно-справочной информации Союза (далее – единая система НСИ) при формировании и ведении справочника.</w:t>
      </w:r>
    </w:p>
    <w:bookmarkEnd w:id="60"/>
    <w:bookmarkStart w:name="z94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III. Основные понятия</w:t>
      </w:r>
    </w:p>
    <w:bookmarkEnd w:id="61"/>
    <w:bookmarkStart w:name="z9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Для целей настоящего Порядка используются понятия, которые означают следующее:</w:t>
      </w:r>
    </w:p>
    <w:bookmarkEnd w:id="62"/>
    <w:bookmarkStart w:name="z9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"карантин растений" – правовой режим, предусматривающий систему мер по охране растений и продукции растительного происхождения от карантинных объектов на таможенной территории Союза;</w:t>
      </w:r>
    </w:p>
    <w:bookmarkEnd w:id="63"/>
    <w:bookmarkStart w:name="z9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"карантинный фитосанитарный контроль (надзор)" – деятельность уполномоченных органов по карантину растений, направленная на выявление карантинных объектов, установление карантинного фитосанитарного состояния подкарантинной продукции (подкарантинных грузов, подкарантинных материалов, подкарантинных товаров), выполнение международных обязательств и соблюдение законодательства государств – членов Союза в области карантина растений;</w:t>
      </w:r>
    </w:p>
    <w:bookmarkEnd w:id="64"/>
    <w:bookmarkStart w:name="z9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"уполномоченные органы по карантину растений" – органы (организации) государств – членов Союза по карантину и защите растений.</w:t>
      </w:r>
    </w:p>
    <w:bookmarkEnd w:id="65"/>
    <w:bookmarkStart w:name="z9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понятия, используемые в настоящем Порядке, применяются в значениях, определенных Договором о Евразийском экономическом союзе от 29 мая 2014 года и актами органов Союза в сфере формирования и развития единой системы НСИ.</w:t>
      </w:r>
    </w:p>
    <w:bookmarkEnd w:id="66"/>
    <w:bookmarkStart w:name="z100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IV. Принципы ведения справочника</w:t>
      </w:r>
    </w:p>
    <w:bookmarkEnd w:id="67"/>
    <w:bookmarkStart w:name="z10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Формирование и ведение справочника осуществляются в целях систематизации, кодирования и уникальной идентификации территориальных подразделений уполномоченных органов по карантину растений государств – членов Союза (далее соответственно – территориальные подразделения, государства-члены).</w:t>
      </w:r>
    </w:p>
    <w:bookmarkEnd w:id="68"/>
    <w:bookmarkStart w:name="z10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Объектами систематизации справочника являются территориальные подразделения.</w:t>
      </w:r>
    </w:p>
    <w:bookmarkEnd w:id="69"/>
    <w:bookmarkStart w:name="z10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Операторами справочника являются уполномоченные органы по карантину растений государств-членов в рамках национальной части справочника (далее – операторы справочника).</w:t>
      </w:r>
    </w:p>
    <w:bookmarkEnd w:id="70"/>
    <w:bookmarkStart w:name="z104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Оператор справочника формирует и представляет в Евразийскую экономическую комиссию (далее – Комиссия) сведения о территориальных подразделениях своего государства-члена в соответствии с настоящим Порядком.</w:t>
      </w:r>
    </w:p>
    <w:bookmarkEnd w:id="71"/>
    <w:bookmarkStart w:name="z105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Для целей кодирования объектов систематизации устанавливается общая унифицированная в рамках Союза длина кода объектов справочника – 7-значный код со следующей структурой:</w:t>
      </w:r>
    </w:p>
    <w:bookmarkEnd w:id="72"/>
    <w:bookmarkStart w:name="z106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ZZXXXXX,</w:t>
      </w:r>
    </w:p>
    <w:bookmarkEnd w:id="73"/>
    <w:bookmarkStart w:name="z107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74"/>
    <w:bookmarkStart w:name="z108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ZZ – двухбуквенный код государства-члена в соответствии со стандартом ISO 3166-1;</w:t>
      </w:r>
    </w:p>
    <w:bookmarkEnd w:id="75"/>
    <w:bookmarkStart w:name="z109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XXXXX – порядковый номер территориального подразделения государства-члена.</w:t>
      </w:r>
    </w:p>
    <w:bookmarkEnd w:id="76"/>
    <w:bookmarkStart w:name="z110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Порядковый номер территориальному подразделению присваивается оператором справочника в рамках своего государства-члена, начиная с "00001". При этом обеспечивается неизменность номера в отношении определенного территориального подразделения и уникальность такого номера в рамках государства-члена.</w:t>
      </w:r>
    </w:p>
    <w:bookmarkEnd w:id="77"/>
    <w:bookmarkStart w:name="z111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случае ликвидации (упразднения, прекращения деятельности, реорганизации) территориального подразделения соответствующая позиция не исключается из справочника, а продолжает отображаться для сохранения истории изменений и во избежание присвоения одинаковых кодов разным территориальным подразделениям. Повторное использование кодов ликвидированных (упраздненных, прекративших деятельность, реорганизованных) территориальных подразделений при формировании новых позиций справочника не допускается.</w:t>
      </w:r>
    </w:p>
    <w:bookmarkEnd w:id="78"/>
    <w:bookmarkStart w:name="z112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Взаимодействие операторов справочника с администратором единой системы НСИ осуществляется в электронном виде с использованием интегрированной информацинной системы Союза.</w:t>
      </w:r>
    </w:p>
    <w:bookmarkEnd w:id="79"/>
    <w:bookmarkStart w:name="z113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случае присоединения к Союзу нового государства это государство определяет орган (организацию), уполномоченный на формирование национальной части справочника в соответствии с настоящим Порядком, который совместно с администратором единой системы НСИ осуществляет первичное наполнение справочника сведениями о территориальных подразделениях этого государства в соответствии с подразделом 1 раздела V настоящего Порядка.</w:t>
      </w:r>
    </w:p>
    <w:bookmarkEnd w:id="80"/>
    <w:bookmarkStart w:name="z114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Информирование пользователей справочника, а также уполномоченных органов (организаций) государств-членов, в том числе операторов справочника, об изменениях, внесенных в справочник, осуществляется с использованием средств информационного портала Союза.</w:t>
      </w:r>
    </w:p>
    <w:bookmarkEnd w:id="81"/>
    <w:bookmarkStart w:name="z115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V. Формирование и ведение справочника</w:t>
      </w:r>
    </w:p>
    <w:bookmarkEnd w:id="82"/>
    <w:bookmarkStart w:name="z116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Первичное наполнение справочника</w:t>
      </w:r>
    </w:p>
    <w:bookmarkEnd w:id="83"/>
    <w:bookmarkStart w:name="z117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Первичное наполнение справочника выполняется однократно в течение 30 календарных дней с даты вступления в силу решения Коллегии Комиссии об утверждении справочника на основе сведений, представленных администратору единой системы НСИ операторами справочника. В случае присоединения к Союзу нового государства включение в справочник соответствующих сведений осуществляется в срок, определяемый Комиссией.</w:t>
      </w:r>
    </w:p>
    <w:bookmarkEnd w:id="84"/>
    <w:bookmarkStart w:name="z118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Сведения, представляемые для первичного наполнения справочника, должны содержать актуальную на момент формирования справочника информацию о территориальных подразделениях.</w:t>
      </w:r>
    </w:p>
    <w:bookmarkEnd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Сведения для первичного наполнения справочника формируются в XML-формате в соответствии со структурой справочника, приведенной в разделе II справочника, утвержденного Решением Коллегии Евразийской экономической комиссии от 20 января 2026 г. № 5 (далее – структура справочника).</w:t>
      </w:r>
    </w:p>
    <w:bookmarkStart w:name="z119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При первичном наполнении справочника должны быть учтены следующие особенности:</w:t>
      </w:r>
    </w:p>
    <w:bookmarkEnd w:id="86"/>
    <w:bookmarkStart w:name="z120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в реквизите "1.6.2. Сведения об акте, регламентирующем начало действия записи справочника" указываются сведения о нормативном правовом акте государства-члена, регламентирующем создание территориального подразделения;</w:t>
      </w:r>
    </w:p>
    <w:bookmarkEnd w:id="87"/>
    <w:bookmarkStart w:name="z121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реквизиты "1.6.3. Дата окончания действия" и "1.6.4. Сведения об акте, регламентирующем окончание действия записи справочника" не заполняются.</w:t>
      </w:r>
    </w:p>
    <w:bookmarkEnd w:id="88"/>
    <w:bookmarkStart w:name="z122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После проверки представленных сведений для первичного наполнения справочника и в случае отсутствия ошибок в указанных сведениях администратор единой системы НСИ обеспечивает их включение в справочник и опубликование его на информационном портале Союза в составе ресурсов единой системы НСИ.</w:t>
      </w:r>
    </w:p>
    <w:bookmarkEnd w:id="89"/>
    <w:bookmarkStart w:name="z123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случае обнаружения ошибок в сведениях администратор единой системы НСИ информирует об этом оператора справочника, который устраняет выявленные ошибки и повторяет передачу сведений для первичного наполнения справочника.</w:t>
      </w:r>
    </w:p>
    <w:bookmarkEnd w:id="90"/>
    <w:bookmarkStart w:name="z124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Внесение изменений в справочник</w:t>
      </w:r>
    </w:p>
    <w:bookmarkEnd w:id="91"/>
    <w:bookmarkStart w:name="z125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Сведения, представляемые оператором справочника для внесения в справочник изменений, формируются в соответствии со структурой справочника.</w:t>
      </w:r>
    </w:p>
    <w:bookmarkEnd w:id="92"/>
    <w:bookmarkStart w:name="z126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Сведения, представляемые оператором справочника для внесения в справочник изменений, могут содержать:</w:t>
      </w:r>
    </w:p>
    <w:bookmarkEnd w:id="93"/>
    <w:bookmarkStart w:name="z127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сведения о создании (образовании, учреждении, начале деятельности) территориального подразделения. Правила формирования таких сведений приведены в пункте 23 настоящего Порядка;</w:t>
      </w:r>
    </w:p>
    <w:bookmarkEnd w:id="94"/>
    <w:bookmarkStart w:name="z128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сведения об изменении наименования, адреса и (или) контактных реквизитов территориального подразделения. Правила формирования таких сведений приведены в пункте 24 настоящего Порядка;</w:t>
      </w:r>
    </w:p>
    <w:bookmarkEnd w:id="95"/>
    <w:bookmarkStart w:name="z129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сведения о ликвидации (упразднении, прекращении деятельности, реорганизации) территориального подразделения. Правила формирования таких сведений приведены в пункте 25 настоящего Порядка.</w:t>
      </w:r>
    </w:p>
    <w:bookmarkEnd w:id="96"/>
    <w:bookmarkStart w:name="z130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Для включения в справочник сведений о новой позиции (о новом территориальном подразделении) формируется 1 запись в соответствии со следующими правилами:</w:t>
      </w:r>
    </w:p>
    <w:bookmarkEnd w:id="97"/>
    <w:bookmarkStart w:name="z131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значение реквизита "1.1. Код территориального подразделения" не должно совпадать со значением этого реквизита в существующих записях справочника;</w:t>
      </w:r>
    </w:p>
    <w:bookmarkEnd w:id="98"/>
    <w:bookmarkStart w:name="z132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реквизиты "1.6.1. Дата начала действия" и "1.6.2. Сведения об акте, регламентирующем начало действия записи справочника" должны быть заполнены;</w:t>
      </w:r>
    </w:p>
    <w:bookmarkEnd w:id="99"/>
    <w:bookmarkStart w:name="z133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реквизиты "1.6.3. Дата окончания действия" и "1.6.4. Сведения об акте, регламентирующем окончание действия записи справочника" не заполняются.</w:t>
      </w:r>
    </w:p>
    <w:bookmarkEnd w:id="100"/>
    <w:bookmarkStart w:name="z134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Для внесения в справочник изменений формируются 2 записи:</w:t>
      </w:r>
    </w:p>
    <w:bookmarkEnd w:id="101"/>
    <w:bookmarkStart w:name="z135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первая запись содержит сведения об изменяемой записи справочника и формируется в соответствии со следующими правилами:</w:t>
      </w:r>
    </w:p>
    <w:bookmarkEnd w:id="102"/>
    <w:bookmarkStart w:name="z136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значения всех реквизитов (за исключением реквизитов "1.6.3. Дата окончания действия" и "1.6.4. Сведения об акте, регламентирующем окончание действия записи справочника") должны соответствовать значениям этих реквизитов в существующей записи справочника;</w:t>
      </w:r>
    </w:p>
    <w:bookmarkEnd w:id="103"/>
    <w:bookmarkStart w:name="z137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реквизит "1.6.3. Дата окончания действия" должен содержать дату, до которой (включительно) действует изменяемая запись и которая соответствует дате окончания действия изменяемой записи справочника. Дата окончания действия не может быть ранее даты, указанной в реквизите "1.6.1. Дата начала действия";</w:t>
      </w:r>
    </w:p>
    <w:bookmarkEnd w:id="104"/>
    <w:bookmarkStart w:name="z138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реквизите "1.6.4. Сведения об акте, регламентирующем окончание действия записи справочника" указываются сведения о нормативном правовом акте государства-члена, регламентирующем внесение изменений в сведения о территориальном подразделении (при наличии);</w:t>
      </w:r>
    </w:p>
    <w:bookmarkEnd w:id="105"/>
    <w:bookmarkStart w:name="z139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вторая запись содержит измененные сведения о территориальном подразделении и формируется в соответствии со следующими правилами:</w:t>
      </w:r>
    </w:p>
    <w:bookmarkEnd w:id="106"/>
    <w:bookmarkStart w:name="z140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значение реквизита "1.1. Код территориального подразделения" должно соответствовать значению реквизита "1.1. Код территориального подразделения" изменяемой записи;</w:t>
      </w:r>
    </w:p>
    <w:bookmarkEnd w:id="107"/>
    <w:bookmarkStart w:name="z141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реквизит "1.6.1. Дата начала действия" должен содержать дату, начиная с которой применяются изменения, внесенные в сведения о территориальном подразделении. Дата начала действия должна быть позднее даты, указанной в реквизите "1.6.3. Дата окончания действия" изменяемой записи;</w:t>
      </w:r>
    </w:p>
    <w:bookmarkEnd w:id="108"/>
    <w:bookmarkStart w:name="z142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реквизите "1.6.2. Сведения об акте, регламентирующем начало действия записи справочника" указываются сведения о нормативном правовом акте государства-члена, регламентирующем внесение изменений в сведения о территориальном подразделении (при наличии).</w:t>
      </w:r>
    </w:p>
    <w:bookmarkEnd w:id="109"/>
    <w:bookmarkStart w:name="z143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Для представления сведений о ликвидации (упразднении, прекращении деятельности, реорганизации) территориального подразделения формируется 1 запись в соответствии со следующими правилами:</w:t>
      </w:r>
    </w:p>
    <w:bookmarkEnd w:id="110"/>
    <w:bookmarkStart w:name="z144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значения всех реквизитов (за исключением реквизитов "1.6.3. Дата окончания действия" и "1.6.4. Сведения об акте, регламентирующем окончание действия записи справочника") должны соответствовать значениям соответствующей записи о ликвидируемом территориальном подразделении в справочнике;</w:t>
      </w:r>
    </w:p>
    <w:bookmarkEnd w:id="111"/>
    <w:bookmarkStart w:name="z145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реквизит "1.6.3. Дата окончания действия" должен содержать дату ликвидации (упразднения, прекращения деятельности, реорганизации) территориального подразделения, до которой (включительно) действует изменяемая запись и которая соответствует дате окончания действия записи справочника. Дата окончания действия не может быть ранее даты, указанной в реквизите "1.6.1. Дата начала действия";</w:t>
      </w:r>
    </w:p>
    <w:bookmarkEnd w:id="112"/>
    <w:bookmarkStart w:name="z146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в реквизите "1.6.4. Сведения об акте, регламентирующем окончание действия записи справочника" указываются сведения об акте, в соответствии с которым ликвидируется (упраздняется, прекращает деятельность, реорганизуется) территориальное подразделение.</w:t>
      </w:r>
    </w:p>
    <w:bookmarkEnd w:id="113"/>
    <w:bookmarkStart w:name="z147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Оператор справочника формирует сведения для внесения изменений в справочник и представляет их администратору единой системы НСИ в XML-формате в соответствии со структурой справочника.</w:t>
      </w:r>
    </w:p>
    <w:bookmarkEnd w:id="114"/>
    <w:bookmarkStart w:name="z148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Администратор единой системы НСИ подтверждает получение и обработку сведений для внесения изменений в справочник.</w:t>
      </w:r>
    </w:p>
    <w:bookmarkEnd w:id="115"/>
    <w:bookmarkStart w:name="z149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При отсутствии ошибок в представленных сведениях администратор единой системы НСИ обеспечивает их включение в справочник и опубликование на информационном портале Союза не позднее 3 рабочих дней со дня получения.</w:t>
      </w:r>
    </w:p>
    <w:bookmarkEnd w:id="116"/>
    <w:bookmarkStart w:name="z150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В случае обнаружения администратором единой системы НСИ ошибок в представленных сведениях оператор справочника устраняет выявленные ошибки и повторяет передачу сведений для внесения изменений в справочник.</w:t>
      </w:r>
    </w:p>
    <w:bookmarkEnd w:id="117"/>
    <w:bookmarkStart w:name="z151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Ведение справочника осуществляется в автоматизированном режиме в соответствии с утверждаемым Комиссией регламентом информационного взаимодействия участников единой системы нормативно-справочной информации Союза по ведению и распространению справочников и классификаторов средствами интегрированной информационной системы Союза после его утверждения.</w:t>
      </w:r>
    </w:p>
    <w:bookmarkEnd w:id="11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