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6fb6" w14:textId="1306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мерах, направленных на упрощение процедур, влияющих на перемещение в рамках Евразийского экономического союза пассажиров – граждан государств – членов Евразийского экономического союза железнодорожным транспортом, а также на развитие евразийских туристических маршрутов с использованием железнодорожного транспорта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26 ноября 2025 года № 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реализации пунктов 30 и 33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2024 – 2026 годы, утвержденного распоряжением Евразийского межправительственного совета от 1 октября 2024 г. № 15,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 принимать во внимание следующие меры, направленные на развитие пассажирских железнодорожных перевозок в международном сообщении между государствами-членами: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государств-членов в области пассажирских железнодорожных перевозок, в том числе направленных на развитие евразийских туристических маршрутов;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решение проблемных вопросов, упрощение процедур, влияющих на перемещение в рамках Союза пассажиров – граждан государств-членов;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передовых информационных технологий и сервисов при организации перевозок пассажиров в международном сообщении между государствами-членами;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вокзальной инфраструктуры, расширение услуг и сервисов для обеспечения комфортного и безопасного пребывания пассажиров;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цифровых технологий и их внедрение при обслуживании пассажиров;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 совершенствование услуг по оказанию ситуационной помощи маломобильным категориям граждан;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времени в пути следования пассажирских поездов по территориям государств-членов;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парка пассажирского подвижного состава;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повышения уровня квалификации персонала, задействованного при обслуживании пассажиров;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передовыми практиками в области развития международных туристических маршрутов, расширение услуг, предоставляемых в рамках организации туристических поездов, популяризация железнодорожного туристического сервиса;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евразийских туристических маршрутов в международном сообщении между государствами-членами;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высокоскоростного пассажирского сообщения;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в информационно-телекоммуникационной сети "Интернет" на официальных сайтах транспортных организаций, осуществляющих международные перевозки, актуальной информации (в том числе в виде ссылки) о порядке перемещения в рамках Союза иностранных граждан и лиц без гражданства при пересечении границ государств-членов.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