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5466" w14:textId="fe15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устойчивому развитию рынка молока и молочной продукции в государствах–членах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13 мая 2025 года № 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результаты анализа состояния рынка молока и молочной продукции в государствах – членах Евразийского экономического союза (далее – государства-члены),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 по развитию сотрудничества государств – членов Евразийского экономического союза в сфере производства молока и молочной продукции (приложение к Рекомендации Коллегии Евразийской экономической комиссии от 2 июля 2019 г. № 19)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</w:t>
      </w:r>
      <w:r>
        <w:rPr>
          <w:rFonts w:ascii="Times New Roman"/>
          <w:b/>
          <w:i w:val="false"/>
          <w:color w:val="000000"/>
          <w:sz w:val="28"/>
        </w:rPr>
        <w:t xml:space="preserve">т </w:t>
      </w:r>
      <w:r>
        <w:rPr>
          <w:rFonts w:ascii="Times New Roman"/>
          <w:b w:val="false"/>
          <w:i w:val="false"/>
          <w:color w:val="000000"/>
          <w:sz w:val="28"/>
        </w:rPr>
        <w:t>заинтересованным государствам-членам с даты опубликования настоящей Рекомендации на официальном сайте Евразийского экономического союза при осуществлении деятельности по развитию рынка молока и молочной продукции принимать во внимание возможность реализации следующих мер: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в севообороте удельного веса кормовых культур, а также восстановление деградированных пастбищ и вовлечение в оборот неиспользованных пастбищных угодий в целях оптимизации кормовой базы;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генетического потенциала коров молочного направления продуктивности, а также получение быков-производителей крупного рогатого скота отечественной селекции в целях снижения зависимости от импорта племенных ресурсов;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молочной продуктивности коров, в том числе посредством реализации генетического потенциала, внедрения инновационных технологий доения, создания оптимальных условий содержания, обеспечения полноценного и доброкачественного кормления;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по вопросам взаимной торговли молоком и молочной продукцией и транзита через территории государств-членов живого скота молочного направления продуктивности;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современных технологических решений с использованием инновационных методов обработки молока с применением новых безотходных технологий и получение функциональных пищевых продуктов широкого спектра назначения, включая молочные продукты для спортивного питания;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присутствия молочной продукции, производимой в государствах-членах, на рынках третьих стран в целях реализации экспортного потенциала.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 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