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7311" w14:textId="d707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докладе за 2024 год о создании и развитии транспортной инфраструктуры на территориях государств - членов Евразийского экономического союза в направлениях "Восток - Запад" и "Север - Юг", в том числе в рамках сопряжения с китайской инициативой "Один пояс - один путь" (включая информацию о реализации поручения Евразийского межправительственного совета от 21 июня 2022 г. № 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30 сентября 2025 года № 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 Одобрить доклад Евразийской экономической комиссии за 2024 год о создании и развитии транспортной инфраструктуры на территориях государств - членов Евразийского экономического союза в направлениях "Восток - Запад" и "Север - Юг", в том числе в рамках сопряжения с китайской инициативой "Один пояс - один путь" (включая информацию о реализации поручения Евразийского межправительственного совета от 21 июня 2022 г. № 8) (прилагается в качестве информационного материала).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