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e556" w14:textId="12de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план мероприятий ("дорожную карту") по реализации Основных направлений и этапов реализации скоординированной (согласованной) транспортной политики государств - членов Евразийского экономического союза на 2024 - 2026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15 августа 2025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1 октября 2024 г. № 15 внести в план мероприятий ("дорожную каргу") по реализации Основных направлений и этапов реализации скоординированной (согласованной) транспортной политики государств - членов Евразийского экономического союза на 2024 - 2026 годы, утвержденный указанным распоряжением,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г. № 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план мероприятий ("дорожную карту") по реализации Основных направлений и этапов реализации скоординированной (согласованной) транспортной политики государств - членов Евразийского экономического союза на 2024 - 2026 годы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подразделом 7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Привлечение и использование кадрового потенциала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. Мониторинг лучших практик развития кадрового потенциала транспортной отрасли государств- членов, включая привлечение и повышение квалификации работников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годы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 члены, Комиссия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материалы, информация о результатах мониторинга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Мониторинг применения государствами-членами квалификационных требований, определенных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14 ноября 2023 г. № 31 "О квалификационных требованиях к наиболее востребованным профессиям в сфере автомобильного транспорта"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годы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 члены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мониторинга на заседании Совета руководителей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Подготовка предложений, касающихся квалификационных требований к наиболее востребованным профессиям в сфере транспорта, за исключением требований в сфере гражданской авиации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годы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 члены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 (при необходимости)".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