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aefe" w14:textId="f6ca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ектронной торговле товарам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1 января 2025 года № 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ловий для развития и осуществления взаимной электронной торговли, а также для защиты прав участников взаимной электронной торговли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не позднее 1 марта 2025 г. направить в государства - члены Евразийского экономического союза (далее - государства-члены) проект Соглашения об электронной торговле товарами в Евразийском экономическом союзе для проведения процедуры внутригосударственного соглас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правительства государств-членов информировать Евразийскую экономическую комиссию о ходе внутригосударственного согласования проекта Соглашения, указанного в части 1 настоящего пункта, в течение 30 дней с даты принятия соответствующего распоряжения Коллегии Евразийской экономической комисс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-членов до 1 марта 2025 г. информировать Евразийскую экономическую комиссию о ходе внутригосударственного согласования проекта Протокола о внесении изменений в Договор о Евразийском экономическом союзе от 29 мая 2014 года в части определения порядка взимания косвенных налогов при осуществлении электронной торговли товарами, реализуемым физическим лицам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на заседании Евразийского межправительственного совета в III квартале 2025 г. информировать о результатах выполнения абзаца 1 настоящего пунк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