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3e76" w14:textId="bfc3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разработке и реализации межгосударственных программ в промышленной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сентября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указанному Договору)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разработке и реализации межгосударственных программ в промышленной сфере.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требование об участии в реализации межгосударственной программы в промышленной сфере заинтересованных субъектов не менее чем из 3 государств - членов Евразийского экономического союза, предусмотренное пунктом 3 Положения, утвержденного настоящим Решением, не распространяется на межгосударственные программы в промышленной сфере, распоряжение о разработке которых принято Советом Евразийской экономической комиссии до вступления настоящего Решения в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 февраля 2018 г. № 1 "Об утверждении Положения о разработке, финансировании и реализации межгосударственных программ и проектов в промышленной сфере";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3 февраля 2023 г. № 1 "О внесении изменений в Положение о разработке, финансировании и реализации межгосударственных программ и проектов в промышленной сфере".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опубликования, но не ранее 1 января 2026 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разработке и реализации межгосударственных программ в промышленной сфере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формы, порядок и механизм разработки и реализации межгосударственных программ в промышленной сфере (далее - программы), направленных на развитие промышленного сотрудничества в рамках Евразийского экономического союза (далее - Союз) на взаимовыгодной основе.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Положения используются понятия, которые означают следующее: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"инициатива о разработке программы" - мотивированное предложение, содержащее информацию о целесообразности разработки программы;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"инициатор разработки программы" - участник евразийской технологической платформы, определяемый в соответствии с положением о формировании и функционировании евразийских технологических платформ, утверждаемым Евразийским межправительственным советом, либо орган государственной власти или организация государства - члена Союза, уполномоченные правительством государства-члена;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"национальные заказчики" - органы государственной власти государств - членов Союза, участвующие в разработке и реализации программы и контроле за ходом выполняемых на территории государства-члена мероприятий и (или) работ в рамках программы;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заказчик-координатор" - один из национальных заказчиков, координирующий деятельность национальных заказчиков государства - члена Союза при разработке и реализации программы;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за реализацию программы" - участник евразийской технологической платформы либо иное лицо, определенное Советом Евразийской экономической комиссии, осуществляющие координацию деятельности по разработке и реализации программы, а также подготовку сводного годового отчета о результатах ее реализации;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"подпрограмма" - структурный элемент программы, сформированный для реализации мероприятий в рамках решения одной из задач программы, поставленных для достижения ее целей;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"программа" - совместная программа при участии государств - членов Союза по реализации комплекса взаимоувязанных по ресурсам, срокам осуществления подпрограмм и (или) проектов в целях обеспечения эффективного решения поставленных интеграционных задач в рамках Союза в области инновационного развития и промышленного сотрудничества;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"проект" - структурный элемент программы, представляющий собой организационно-хозяйственные, научно-исследовательские, опытно-конструкторские, производственные и другие мероприятия по созданию продукта, направленные на достижение целей программы;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программы" - национальные заказчики и участники евразийских технологических платформ, обеспечивающие разработку и реализацию программы и (или) участвующие в финансировании ее разработки и реализации, а также юридические лица и индивидуальные предприниматели, привлекаемые для ее реализации в соответствии с гражданско-правовыми договорами, заключенными с ответственным за реализацию программы, или национальным заказчиком-координатором, или национальными заказчиками.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Программа реализуется в проектном формате, предусматривающем участие заинтересованных субъектов не менее чем из 3 государств - членов Союза (далее - государства-члены), с официальным подтверждением национальных заказчиков- координаторов и национальных заказчиков правительствами соответствующих государств-членов. Программа разрабатывается на период, необходимый для достижения поставленных в ней целей (но не более чем на 5 лет).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элементами программы могут быть подпрограммы и проекты, которые осуществляются путем реализации мероприятий, взаимоувязанных по ресурсам, участникам программы и срокам, утверждаемым в составе подпрограмм и проектов. Программа может представлять собой совокупность частей (сегментов) государственных программ, которые реализуются государствами-членами в соответствующих отраслях промышленности, порядок разработки, реализации, финансирования и контроля за выполнением которых устанавливается в соответствии с законодательством государств-членов.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должна соответствовать: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целям координации межгосударственных и (или) межотраслевых связей и обеспечения взаимодействия технологически сопряженных отраслей и отдельных предприятий, углубления кооперационных связей, создания оптимальных условий для развития промышленного производства;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принципиальной новизне и перспективности технических, организационных и иных решений, необходимых для широкого распространения инноваций и повышения конкурентоспособности промышленной продукции.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и реализация программы включает в себя подготовку инициативы о разработке программы, рассмотрение инициативы о разработке программы, разработку проекта программы, рассмотрение и утверждение программы, реализацию и мониторинг исполнения программы.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Подготовка и рассмотрение инициативы о разработке программы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Подготовку инициативы о разработке программы организует инициатор разработки программы.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Инициатор разработки программы направляет в Евразийскую экономическую комиссию (далее - Комиссия) инициативу о разработке программы.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Инициатива о разработке программы должна содержать: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предполагаемое наименование программы;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определение проблемы, обоснование целесообразности разработки программы, характеристику и прогноз развития ситуации в рассматриваемой сфере;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цели и задачи программы, а также перечень возможных подпрограмм (проектов) и мероприятий, необходимых для ее реализации;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предварительную оценку эффективности реализации программы, внедрения результатов и инновационных разработок;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предполагаемые объемы и источники финансирования, в том числе внебюджетные, сроки разработки и реализации программы;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технико-экономическое обоснование инвестиций, необходимых для реализации программы;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информацию об инициаторе разработки программы;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информацию о предполагаемых участниках программы с подтверждающими письмами от таких участников.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Комиссии, в компетенцию которого входят вопросы промышленного сотрудничества, в течение 1 месяца с даты поступления инициативы о разработке программы рассматривает указанную инициативу и в случае ее соответствия требованиям, указанным в пункте 8 настоящего Положения, направляет в правительства государств-членов для рассмотрения.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Правительства государств-членов по результатам рассмотрения инициативы о разработке программы не позднее 3 месяцев с даты ее получения представляют в Комиссию информацию о возможности и условиях участия в программе (включая сведения об участниках программы, в том числе национальных заказчиках, источниках и объемах финансирования мероприятий программы, согласованных в установленном порядке на национальном уровне).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направляют в Комиссию предложения по корректировке инициативы о разработке программы (при необходимости), а в случае незаинтересованности в ней информируют об этом Комиссию.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Достаточным условием для продолжения подготовки и разработки программы является наличие подтверждения участия от 3 государств-членов.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Структурное подразделение Комиссии, в компетенцию которого входят вопросы промышленного сотрудничества, направляет поступившую от правительств государств-членов информацию инициатору разработки программы.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разработки программы после получения информации от правительств государств-членов о возможности и условиях участия в программе дорабатывает инициативу о разработке программы и направляет ее в Комиссию.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соответствии инициативы о разработке программы требованиям, установленным настоящим разделом, Комиссия в установленном порядке представляет ее на рассмотрение Советом Комиссии.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Совет Комиссии принимает распоряжение о разработке программы и определении ответственного за реализацию программы.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Разработка проекта программы, рассмотрение и утверждение программы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за реализацию программы, определенный распоряжением Совета Комиссии, организует разработку программы и осуществляет ее согласование с национальными заказчиками- координаторами.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разработку программы несут ответственный за реализацию программы и инициатор разработки программы за счет собственных и (или) привлеченных в установленном законодательством государств-членов порядке средств. При разработке проекта программы могут быть использованы результаты научно-исследовательских работ, проводимых в соответствии с планом научно-исследовательских работ, утверждаемым Коллегией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за реализацию программы направляет в Комиссию согласованный с национальными заказчиками- координаторами и национальными заказчиками проект программы.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Проект программы должен включать в себя следующие разделы: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паспорт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содержание проблемы, обоснование актуальности и целесообразности разработки и реализации программы для решения определенных задач;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цели, задачи, сроки и этапы реализации программы;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перечень подпрограмм, проектов и мероприятий с указанием сроков их реализации, ответственного за реализацию программы, национальных заказчиков-координаторов, национальных заказчиков, участников программы;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целевые индикаторы (показатели) оценки достижения целей и решения задач программы;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финансовое обеспечение (порядок финансирования, а также ресурсное обеспечение с указанием источников, в том числе внебюджетных, и объемов финансирования с распределением по подпрограммам, проектам, мероприятиям программы и по годам реализации программы). Мероприятия программы и очередность их проведения должны быть увязаны с прогнозируемыми объемами финансирования (на весь период реализации программы);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управление реализацией программы, а также механизм контроля за ее выполнением;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принципы и порядок распределения собственности, в том числе интеллектуальной, созданной в результате реализации программы;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ожидаемые результаты реализации программы;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оценка социально-экономических, экологических и иных последствий реализации программы;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методика оценки эффективности реализации программы.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проекту программы прилагаются: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пояснительная записка с социально-экономическим и техникоэкономическим обоснованием инвестиций, необходимых для реализации программы, а также с соответствующими расчетами и обоснованиями объемов финансирования мероприятий программы;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результаты специализированных экспертиз (технических, экологических, медицинских и т.п.) в случае, если в соответствии с законодательством государства-члена, на территории которого осуществляются мероприятия и работы в рамках реализации программы, требуется их проведение;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копии гражданско-правовых договоров о финансировании разработки и реализации программы (при наличии);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письма о намерениях, подтверждающие финансирование программы из внебюджетных источников (при необходимости);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документы, представленные правительствами государств-членов в соответствии с пунктом 10 настоящего Положения;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подтверждающие письма от предполагаемых участников программы;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копия распоряжения Совета Комиссии о разработке программы.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 течение 1 месяца с даты поступления проекта программы рассматривает его и в случае соответствия настоящему Положению направляет в правительства государств-членов для рассмотрения, а в случае несоответствия - ответственному за реализацию программы для доработки. Срок такой доработки составляет не более 1 месяца с даты получения замечаний Комиссии.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Правительства государств-членов в течение 1 месяца с даты получения ими проекта программы в соответствии с пунктом 19 настоящего Положения направляют в Комиссию свои замечания и предложения.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1 недели со дня поступления замечаний и предложений правительств государств-членов по проекту программы направляет их ответственному за реализацию программы.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реализацию программы в течение 1 месяца с даты получения замечаний и предложений правительств государств-членов по проекту программы дорабатывает его и направляет в Комиссию.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направляет доработанный проект программы в правительства государств-членов на согласование.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Согласованный правительствами государств-членов проект программы Комиссия в установленном порядке направляет для рассмотрения Евразийским межправительственным советом.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об утверждении программы принимается Евразийским межправительственным советом.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если по истечении 2 лет с даты вступления в силу распоряжения Совета Комиссии о разработке программы проект программы не был представлен в Комиссию в соответствии с пунктами 16-18 настоящего Положения, структурное подразделение Комиссии, в компетенцию которого входят вопросы промышленного сотрудничества, в целях решения возникших проблем организует совещание с участием ответственного за реализацию программы, национальных заказчиков-координаторов, национальных заказчиков, представителей Комиссии.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указанного совещания член Коллегии Комиссии, в компетенцию которого входят вопросы промышленного сотрудничества, принимает решение о согласовании сроков решения возникших в процессе разработки программы проблем или об инициировании прекращения разработки программы.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Комиссии принимает распоряжение о прекращении разработки программы.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Реализация и мониторинг исполнения программы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Реализация программы осуществляется на основе гражданско- правовых договоров, заключаемых в установленном законодательством государств-членов порядке ответственным за реализацию программы, участниками программы, национальными заказчиками-координаторами, национальными заказчиками. Указанные договоры определяют права и обязанности сторон и регулируют их отношения.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контроля ответственный за реализацию программы ежегодно, до 1 апреля, направляет в Комиссию сводный годовой отчет о результатах реализации программы за предыдущий год, который содержит: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результатах реализации программы за отчетный год;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об источниках и объемах финансирования программы в отчетном периоде с разбивкой по подпрограммам, проектам и мероприятиям, а также данные о целевом использовании средств, выделенных на финансирование программы, причинах неполного освоения финансовых средств, выводы и предложения о направлениях использования в следующем году образовавшихся остатков финансовых средств;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степени достижения значений целевых индикаторов (показателей), соответствии фактических расходов утвержденным расходам, наличии незавершенных работ, их объемах и состоянии;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внедрении и эффективности инновационных разработок;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 результатах научно-исследовательских и опытно-конструкторских работ и внедрения инновационных разработок;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оценку эффективности реализации программы в соответствии с определенной в программе методикой, включая расчеты;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оценку социально-экономических, экологических и иных последствий реализации программы;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предложения о внесении изменений в программу (при необходимости).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за выполнением программы осуществляется в порядке, установленном программой, в соответствии со следующими этапами: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участники программы от каждого государства-члена составляют и направляют соответствующему национальному заказчику- координатору годовой отчет о выполнении, выполнении не в полном объеме или невыполнении (с указанием причин) мероприятий программы и сведения о достижении или недостижении целевых индикаторов (показателей) программы;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национальные заказчики-координаторы составляют и направляют ответственному за реализацию программы годовой отчет о выполнении, выполнении не в полном объеме или невыполнении (с указанием причин) мероприятий программы и сведения о достижении или недостижении целевых индикаторов (показателей) программы;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ответственный за реализацию программы на основании годовых отчетов национальных заказчиков-координаторов формирует сводный годовой отчет о результатах реализации программы за предыдущий год и направляет его в Комиссию;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Комиссия ежегодно в установленном порядке информирует Совет Комиссии или Евразийский межправительственный совет (при необходимости) о ходе реализации программ за прошедший год.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необходимости ответственный за реализацию программы не позднее III квартала текущего года вносит в Комиссию предложение о внесении в программу изменений, в том числе о продлении срока ее реализации.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продления срока реализации программы должно включать в себя сведения о результатах ее реализации за отчетный период, анализ причин, по которым программа, отдельные подпрограммы, проекты и (или) мероприятия не были реализованы в установленный срок, а также подтверждение актуальности нерешенных проблем и информацию об источниках и объемах финансирования реализации программы. Решение о продлении принимается Евразийским межправительственным советом.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по согласованию с государствами-членами рассматривает предложение о внесении в программу изменений, в том числе о продлении срока реализации программы, и в установленном порядке представляет его для рассмотрения Евразийским межправительственным советом.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программы может продлеваться не более чем на 2 года, подпрограммы или проекта - в пределах продления срока реализации программы.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итогам реализации программы ответственный за реализацию программы готовит итоговый отчет и представляет его в Комиссию для направления в правительства государств-членов для рассмотрения. Срок рассмотрения итогового отчета составляет не более 1 месяца. Согласованный правительствами государств-членов итоговый отчет Комиссия в установленном порядке представляет для рассмотрения Евразийским межправительственным советом.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Финансирование реализации программы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Финансирование реализации программы может осуществляться за счет бюджетных средств заинтересованных государств-членов и (или) внебюджетных средств. Порядок финансирования определяется в программе.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реализации программы за счет бюджетных средств государств-членов каждое государство-член обеспечивает финансирование части программы в рамках реализации государственных программ в соответствии со своим законодательством.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реализации программы за счет внебюджетных средств инициатор разработки программы представляет в Комиссию информацию о возможных вариантах финансирования и потенциальных инвесторах с приложением подтверждающих документов о намерении финансирования.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Источниками финансирования реализации программы могут быть внебюджетные средства (включая взносы организаций государственного и негосударственного секторов экономики).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Внебюджетными средствами могут быть средства, предусмотренные частным партнером для реализации проектов государственно-частного партнерства, собственные средства организаций, кредиты банков, средства инвесторов, средства лиц, заинтересованных в реализации программы или отдельных мероприятий программы, и т.п.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участии в программе правительств заинтересованных государств-членов и (или) уполномоченных ими органов государственной власти источниками финансирования реализации программы наряду с внебюджетными источниками могут быть средства бюджетов таких государств-членов, предусмотренные на полное или частичное финансирование национальных частей совместных научно- исследовательских работ и научно-исследовательских и опытно-конструкторских работ государств-членов, мероприятий в рамках государственных программ, а также инструменты государственной поддержки в соответствии с законодательством государств-членов.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Валюта, в которой будет осуществляться финансирование реализации мероприятий программы, определяется в программе.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Программы, финансируемые в рамках государственных программ, должны быть утверждены до 1 апреля года, предшествующего году, в котором эти программы будут финансироваться.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Обеспечение финансирования национальных частей программы за счет средств бюджетов заинтересованных государств-членов в объемах, установленных в утвержденной Евразийским межправительственным советом в соответствии с пунктом 22 настоящего Положения программе, является обязательным.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досрочного прекращения реализации программы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Основаниями для досрочного прекращения реализации программы являются: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непредставление сводного годового отчета в Комиссию, предусмотренного пунктом 25 настоящего Положения;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прекращение финансирования программы.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возникновения основания, предусмотренного подпунктом "а" пункта 36 настоящего Положения, член Коллегии Комиссии, в компетенцию которого входят вопросы промышленного сотрудничества, принимает решение об инициировании досрочного прекращения реализации программы.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возникновения основания, предусмотренного подпунктом "б" пункта 36 настоящего Положения, ответственный за реализацию программы подготавливает мотивированное заключение о досрочном прекращении реализации программы, которое подлежит согласованию с национальными заказчиками-координаторами.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мотивированного заключения о досрочном прекращении реализации программы национальные заказчики- координаторы совместно с ответственным за реализацию программы формируют и направляют в Комиссию сводный итоговый доклад о досрочном прекращении программы с приложением к нему необходимых документов, информации и материалов, включая предложения, касающиеся прав владения, пользования и распоряжения объектами собственности (включая интеллектуальную собственность), созданными и (или) приобретенными за счет бюджетных и внебюджетных средств в ходе реализации программы, а также предложения о коммерциализации результатов, полученных в ходе реализации программы.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Комиссия представляет предложение о досрочном прекращении программы для рассмотрения Евразийским межправительственным советом.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досрочном прекращении программы принимается Евразийским межправительственным советом.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промышленной сфере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разработки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разработки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реализацию программы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(показатели)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программы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и источники финансирования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реализации программы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