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e133" w14:textId="c6be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11.2.2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19 ноября 2025 года № 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пункт 11.2.2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 позиции "разработка технических условий функционирования электронных систем верификации и сертификации происхождения товаров в рамках соглашений о свободной торговле с третьими сторонами" текст в графе пятой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Высшего совета об одобрении проекта международного договора, определяющего технические условия функционирования электронной системы верификации и сертификации происхождения товаров";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в позиции "внедрение общего процесса в рамках Союза о реализации электронных систем верификации и сертификации происхождения товаров" в графе второй слово "внедрение" заменить словами "обеспечение внедрения".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 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