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e8a73" w14:textId="dde8a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мероприятий ("дорожной карте") по реализации Декларации о дальнейшем развитии экономических процессов в рамках Евразийского экономического союза до 2030 года и на период до 2045 года "Евразийский экономический путь"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21 декабря 2025 года № 39.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распоряжения Высшего Евразийского экономического совета от 25 декабря 2023 г. № 6: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("дорожную карту") по реализации Декларации о дальнейшем развитии экономических процессов в рамках Евразийского экономического союза до 2030 года и на период до 2045 года "Евразийский экономический путь".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Коллегии Евразийской экономической комиссии совместно с правительствами государств – членов Евразийского экономического союза обеспечить реализацию мероприятий, предусмотренных утвержденным настоящим распоряжением планом, и ежегодно информировать Евразийский межправительственный совет и Высший Евразийский экономический совет о ходе исполнения указанного плана.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Н. Петкевич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Д. Амангельдиев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распоряжением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2025 г. № 39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</w:t>
      </w:r>
      <w:r>
        <w:br/>
      </w:r>
      <w:r>
        <w:rPr>
          <w:rFonts w:ascii="Times New Roman"/>
          <w:b/>
          <w:i w:val="false"/>
          <w:color w:val="000000"/>
        </w:rPr>
        <w:t>мероприятий ("дорожная карта") по реализации Декларации о дальнейшем развитии экономических процессов в рамках Евразийского экономического союза до 2030 года и на период до 2045 года  "Евразийский экономический путь"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Механизмы реализации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(соисполнители)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Форма, показатель реализации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 Обеспечение общего рынка Евразийского экономического союза ключевыми товарами и ресурсами и его эффективное функционирование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1.1. Полное устранение барьеров и максимальное сокращение изъятий и ограничений для свободного передвижения товаров, услуг, капитала и рабочей силы на внутреннем рынке Евразийского экономического союза (далее – Союз, ЕАЭС)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1.1.1. Совершенствование работы по выявлению и устранению барьеров и сокращению изъятий и ограничений на внутреннем рынке Союза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1.1.1.1.Проведение анализа хода устранения квалифицированных барьеров и сокращения ограничений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 (далее – Комиссия) государства – члены Союза (далее – государства-члены)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реже 2 раз в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Совета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1.1.1.2. Модернизация информационного портала "Функционирование внутренних рынков Евразийского экономического союза" с переходом на электронную платформу по работе с барьерами, изъятиями и ограничениями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на официальном сайте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1.1.1.3. Проведение анализа национальных цифровых решений, инициатив и проектов в сферах, предусмотренных Договором о Евразийском экономическом союзе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2014 г. (далее – Договор), в целях обмена опытом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 Комиссии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Коллегии Комиссии (далее – Коллегия)</w:t>
            </w:r>
          </w:p>
          <w:bookmarkEnd w:id="14"/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1.1.1.4. Внесение государствами-членами в Комиссию предложений по сокращению изъятий в период до 2030 года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определения государством-членом целесообразности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Коллегии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рамках своей компетенции)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органов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необходимости)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1.1.1.5. Формирование Комиссией и утверждение перечня изъятий, планируемых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сокращению в период до 2030 года, на основании внесенных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государствами-членами предложений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внутренним рынкам, информатизации, информационно-коммуникационным технологиям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Коллегии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рамках своей компетенции)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органов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необходимости)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1.1.2. Совершенствование и актуализация методологических подходов по устранению барьеров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ограничений на внутреннем рынке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1.1.2.1. Мониторинг практики применения Методологии квалификации препятствий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внутреннем рынке Евразийского экономического союза и признания барьеров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ограничений устраненными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внесения изменений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дополнений при необходимости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внутренним рынкам, информатизации, информационно-коммуникационным технологиям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на заседании Коллегии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1.1.3. Выработка подходов к расчетам экономического влияния барьеров на внутренний рынок Союза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1.1.3.1. Проведение экономического анализа влияния барьеров на внутренний рынок Союза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1.1.3.2. Согласование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утверждение подходов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расчетам экономического влияния барьеров на внутренний рынок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2026 г.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1.1.4 Формирование подходов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обеспечению доступа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информации для хозяйствующих субъектов государств-членов о документах, необходимых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перемещения товаров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взаимной торговле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1.1.4.1. Разработка алгоритма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целью формирования в пилотном режиме перечня документов, необходимых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перемещения товаров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 взаимной торговле,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размещение такого перечня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официальном сайте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2027 г.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на заседании Коллегии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органа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необходимости)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1.1.5. Определение форм и механизмов поддержки для государств-членов с малой (догоняющей) экономикой, в том числе в рамках действующих институтов развития, при реализации совместных кооперационных проектов в рамках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1.1.5.1. Определение критериев отнесения экономик к малым (догоняющим)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интеграции и макроэкономике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Коллегии (Министр) по промышленности и агропромышленному комплексу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Евразийский банк развития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Евразийский фонд стабилизации и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органа Союза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1.1.5.2. Разработка предложений о формах и механизмах поддержки для государств-членов с малой (догоняющей) экономикой, в том числе в рамках действующих институтов развития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органа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необходимости)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1.1.5.3. Проработка критериев поддержки совместных кооперационных проектов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участием государств-членов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малой (догоняющей) экономикой в рамках механизмов поддержки кооперационных проектов в сфере промышленности за счет бюджета Союза (с учетом расширения механизма на другие отрасли экономики в соответствии с поручением Совета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2024 г. № 16)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органа Союза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необходимости)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1.1.6. Утверждение единого подхода к установлению государствами-членами ценообразования на услуги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пропуску трафика (пункт 14 Порядка торговли услугами электросвязи (приложение №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Протоколу о торговле услугами, учреждении, деятельности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осуществлении инвестиций (приложение № 16 к Договору))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1.1.6.1. Проработка вопроса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едином подходе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ценообразованию на услуги по пропуску трафика в рамках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финансовой политике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декабря 2027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Совета Комиссии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акты органов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необходимости)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1.2. Обеспечение доступности продовольствия для населения государств-членов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1.2.1. Формирование подходов 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обеспечению доступности продовольствия в рамках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1.2.1.1. Выработка общих подходов к реализации основных направлений согласованной (скоординированной) агропромышленной политики государств-членов, определенных Договором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промышленности и агропромышленному комплексу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2027 г.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/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рекомендация Коллегии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1.2.1.2. Подготовка доклада о ходе реализации общих принципов и подходов к обеспечению продовольственной безопасности государств – членов Евразийского экономического союза, утвержденных Решением Совета Евразийской экономической комиссии от 14 сентября 2021 г. № 89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промышленности и агропромышленному комплексу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июня 2026 г., далее 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Евразийского межправительственного совета (далее – Межправительственный совет)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 решений и рекомендаций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1.2.1.3. Принятие методики оценки доступности продовольствия для населения государств-членов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промышленности и агропромышленному комплексу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2028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Совета Комиссии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 Прогнозирование агропромышленных комплексов государств-членов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1.2.2.1. Формирование долгосрочных прогнозов развития агропромышленных комплексов государств-членов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их последующей корректировкой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промышленности и агропромышленному комплексу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в 2 года 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Методологией прогнозирования развития агропромышленных комплексов государств – членов Евразийского экономического союза, утвержденной распоряжением Коллегии Евразийской экономической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2020 г. № 70)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 Коллегии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1.2.2.2. Формирование совместных прогнозов развития агропромышленного комплекса, балансов спроса и предложения государств-членов по сельскохозяйственной продукции, продовольствию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распоряжение Межправительственного совета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1.2.3. Разработка рекомендаций по повышению эффективности государственной поддержки сельского хозяйства в государствах-членах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1.2.3.1. Формирование предложений по повышению эффективности государственной поддержки сельского хозяйства в государствах-членах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промышленности и агропромышленному комплексу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1.3. Развитие торгово-экономических связей между производителями и потребителями продукции агропромышленного комплекса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ЕАЭС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 Информационное обеспечение кооперационного сотрудничества в сфере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1.3.1.1. Актуализация карты развития агроиндустрии Союза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промышленности и агропромышленному комплексу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интерактивный компонент карты развития агроиндустрии Союза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1.3.1.2. Совершенствование механизмов формирования карты развития агроиндустрии Союза 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декабря 2026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доработанная карта развития агроиндустрии Союза, размещенная на официальном сайте Союза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 Формирование и ведение базы данных о племенных животных и селекционных достижениях в области племенного животноводства в государствах-членах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1.3.2.1. Создание условий для реализации государствами-членами полномочий в части обмена сведениями о племенных животных и сведениями о селекционных достижениях в области племенного животноводства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промышленности и агропромышленному комплексу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декабря 2026 г.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органа Союза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1.3.3. Проработка вопроса проведения ежегодных деловых мероприятий по инновационному развитию агропромышленного комплекса Союза 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1.3.3.1. Формирование правовых оснований для проведения ежегодных деловых мероприятий 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инновационному развитию агропромышленного комплекса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промышленности и агропромышленному комплексу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декабря 2027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органа Союза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1.3.3.2. Проведение ежегодных деловых мероприятий по инновационному развитию агропромышленного комплекса 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деловые мероприятия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1.4. Принятие мер, способствующих внедрению инновационных подходов в агропромышленном комплексе, направленных на повышение продуктивности в растениеводстве и животноводстве, а также эффективности производства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реализации конкурентоспособной продукции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1.4.1. Развитие взаимодействия государств-членов по инновационному развитию агропромышленного комплекса 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1.4.1.1. Формирование предложений по развитию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промышленности и агропромышленному комплексу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декабря 2026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1.4.1.2. Проработка вопроса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создании совместных центров агроинноваций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промышленности и агропромышленному комплексу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декабря 2026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на заседании 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1.4.1.3. Реализация совместных научно-исследовательских и опытно-конструкторских работ 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сфере агропромышленного комплекса (в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Порядком организации совместных научно-исследовательских и опытно-конструкторских работ в сфере агропромышленного комплекса государств – членов Евразийского экономического союза, утвержденным Решением Евразийского межправительственного совета от 26 мая 2017 г. № 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совместные научно-исследовательские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опытно-конструкторские работы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сфере агропромышленного комплекса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1.4.2. Унификация требований в сфере племенного животноводства 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1.4.2.1. Совершенствование права Союза в отношении требований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племенной продукции и учету продуктивности сельскохозяйственных животных на основе опыта государств-членов с учетом международных стандартов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промышленности и агропромышленному комплексу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декабря 2027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 о внесении изменений в Соглашение о мерах, направленных на унификацию проведения селекционно-племенной работы с сельскохозяйственными животными 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рамках Евразийского экономического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2019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1.4.2.2. Разработка методики оценки племенной ценности кур мясного и яичного направления продуктивности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декабря 2028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1.5. Развитие инфраструктуры хранения сельскохозяйственной продукции и продовольствия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1.5.1. Информационное обеспечение инфраструктуры хранения сельскохозяйственной продукции и продовольствия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1.5.1.1. Разработка порядка формирования и актуализации информационного ресурса по объектам инфраструктуры для хранения продукции агропромышленного комплекса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промышленности и агропромышленному комплексу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2026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Совета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1.5.1.2. Формирование информационного ресурса по объектам инфраструктуры для хранения продукции агропромышленного комплекса в рамках карты развития агроиндустрии Союза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декабря 2027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ресурс, размещенный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официальном сайте Союза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1.5.1.3 Актуализация информационного ресурса по объектам инфраструктуры для хранения продукции агропромышленного комплекса в рамках карты развития агроиндустрии Союза 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ежегодно, начиная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2028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ресурс, размещенный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официальном сайте Союза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1.5.2. Формирование требований к системе обеспечения исполнения обязательств по складским свидетельствам на сельскохозяйственную продукцию в рамках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1.5.2.1. Определение требований к системе обеспечения исполнения обязательств по складским свидетельствам на сельскохозяйственную продукцию в рамках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промышленности и агропромышленному комплексу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2027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1.6. Обеспечение стабильного развития и функционирования топливно-энергетических комплексов государств-членов, а также устойчивого энергоснабжения на базе общих рынков газа, нефти, нефтепродуктов и электроэнергии, сформированных (реализованных) на основе единых принципов, условий и правил в соответствии с правом ЕАЭС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1.6.1. Формирование общего электроэнергетического рынка Союза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1.6.1.1. Принятие актов органов Союза и реализация иных мероприятий, предусмотренных планом мероприятий, направленных на формирование общего электроэнергетического рынка Евразийского экономического союза, утвержденным Решением Высшего Евразийского экономического совета 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декабря 2019 г. № 31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энергетике и инфраструктуре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начала функционирования общего электроэнергетического рынка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функционирования общего электроэнергетического рынка Союза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1.6.2. Развитие общего рынка газа Союза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1.6.2.1. Подготовка проекта плана развития общего рынка газа Союза до 2030 года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энергетике и инфраструктуре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плана развития общего рынка газа Союза до 2030 года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1.6.3. Формирование общих рынков нефти и нефтепродуктов Союза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1.6.3.1. Принятие актов органов Союза и реализация мероприятий, предусмотренных Программой формирования общих рынков нефти 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нефтепродуктов Евразийского экономического союза и планом мероприятий по формированию общих рынков нефти и нефтепродуктов Евразийского экономического союза, утвержденными Решением Высшего Евразийского экономического совета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2018 г. № 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энергетике и инфраструктуре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государства-члены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начала функционирования общих рынков нефти и нефтепродуктов Союза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начало функционирования общих рынков нефти 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нефтепродуктов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1.7. Обеспечение взаимовыгодного сотрудничества государств-членов по развитию инфраструктуры в рамках общих рынков энергетических ресурсов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1.7.1. Реализация положений актов, регулирующих общие рынки энергетических ресурсов Союза, в том числе по вопросам реализации совместных проектов, представляющих взаимный интерес, по развитию инфраструктуры общих рынков энергетических ресурсов Союза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1.7.1.1. Консультации государств-членов по вопросам совершенствования энергетической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энергетике и инфраструктуре 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начала функционирования общих рынков энергетических ресурсов Союза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1.7.1.2. Разработка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утверждение предложений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развитию энергетической инфраструктуры в рамках общих рынков энергетических ресурсов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энергетике и инфраструктуре 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2028 г.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заседании Межправительственного совета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1.7.1.3. Реализация государствами-членами совместных кооперационных проектов, представляющих взаимный интерес, в сфере развития энергетической инфраструктуры с учетом экономической целесообразности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Коллегии (Министр) по энергетике и инфраструктуре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начала функционирования общих рынков энергетических ресурсов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энергетической инфраструктуры государств-членов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1.8. Развитие взаимодействия в сфере повышения энергетической эффективности и развития возобновляемой энергетики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1.8.1. Формирование направлений практического взаимодействия государств-членов в сфере повышения энергетической эффективности и развития возобновляемой энергетики 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1.8.1.1. Подготовка доклада с оценкой прогресса развития взаимодействия государств-членов в сфере повышения энергетической эффективности и развития возобновляемой энергетики 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энергетике и инфраструктуре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год 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на заседании Совета Комиссии 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поручение Совета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1.8.2. Взаимодействие государств-членов в сфере повышения энергетической эффективности и возобновляемой энергетики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1.8.2.1. Обмен опытом и наилучшими практиками в сфере повышения энергетической эффективности и возобновляемой энергетики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энергетике и инфраструктуре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 2027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1.8.2.2. Подготовка предложений по развитию кооперационного сотрудничества в сфере машиностроения в возобновляемой энергетике и системах накопления энергии в соответствии с Основными направлениями промышленного сотрудничества в рамках Евразийского экономического союза до 2030 года, утвержденными Решением Евразийского межправительственного совета от 1 октября 2024 г. № 2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энергетике и инфраструктуре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Коллегии (Министр) по промышленности и агропромышленному комплексу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 2027 годы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рекомендация Коллегии 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1.8.2.3. Изучение целесообразности внесения изменений в право Союза в сфере энергосбережения, повышения энергоэффективности 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использования возобновляемых источников энергии при принятии соответствующих решений по пункту 1.8.1. настоящего плана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энергетике и инфраструктуре 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 2027 годы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актов органов Союза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необходимости)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1.9. Использование природных ресурсов в целях развития кооперационного потенциала государств-членов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1.9.1. Сотрудничество в сфере "зеленых" технологий 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повышение экологичности промышленных производств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1.9.1.1. Анализ потребности заинтересованных промышленных предприятий в природных ресурсах в целях развития кооперационного потенциала (за исключением регулирования условий доступа к природным ресурсам)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промышленности и агропромышленному комплексу 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для направления 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1.9.1.2. Подготовка предложений по формированию кооперационных проектов в сфере промышленности с использованием природных ресурсов по согласованию с государствами-членами (за исключением регулирования условий доступа к природным ресурсам)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(Министр)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агропромышленному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комплексу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государства-члены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Совета Комиссии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1.9.2. Развитие взаимодействия в сфере разработки ресурсосберегающих технологий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1.9.2.1. Проведение консультаций по вопросу взаимодействия в сфере 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 и внедрения ресурсосберегающих технологий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проработка целесообразности совершенствования механизмов поддержки совместных кооперационных проектов государств-членов в данной сфере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промышленности и агропромышленному комплексу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Совета Комиссии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проекты актов органов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необходимости)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1.10. Совершенствование таможенного регулирования с учетом правоприменительной практики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1.10.1. Дальнейшее совершенствование таможенного регулирования на основе анализа лучших практик государств-членов в таможенной сфере в целях обеспечения формирования единого стандарта таможенного администрирования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1.10.1.1. Анализ практики реализации компетенций государств-членов, предусмотренных Таможенным кодексом Союза, на предмет возможности их сближения путем закрепления 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Таможенном кодексе Союза или отнесения на уровень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таможенному сотрудничеству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 2027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протоколы заседаний рабочей группы по совершенствованию таможенного регулирования в Союзе 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1.10.1.2. Проработка вопроса совершенствования порядка применения форм таможенного контроля после выпуска товаров, в том числе сроков и порядка их завершения, сроков принятия решений по их результатам, а также анализ мер, обеспечивающих проведение таможенного контроля, установленных законодательством государств-членов о таможенном регулировании, на предмет возможности их унификации и включения в Таможенный кодекс Союза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таможенному сотрудничеству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2030 год 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протоколы заседаний рабочей группы по совершенствованию таможенного регулирования в Союзе 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1.10.1.3. Совершенствование Таможенного кодекса Союза с учетом практики его применения и внесение соответствующих изменений в акты органов Союза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таможенному сотрудничеству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протоколы о внесении изменений в Таможенный кодекс Союза 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органов Союза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1.10.1.4. Развитие института уполномоченного экономического оператора с учетом международных стандартов, создание безопасных цепей поставок на основе международных соглашений Союза и государств-членов с третьими странами о взаимном признании статуса 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таможенному сотрудничеству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 о внесении изменений в Таможенный кодекс Союза 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органов Союза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1.10.1.5. Подготовка предложений по определению в праве Союза понятия и составляющих единого стандарта совершения таможенных операций и проведения таможенного контроля с учетом анализа практик реализации компетенций государств-членов, предусмотренных правом Союза, и лучших мировых практик и рекомендаций Всемирной таможенной организации 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ВТамО)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таможенному сотрудничеству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о внесении изменений в Таможенный кодекс Союза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1.10.2. Совершенствование подходов к таможенному контролю таможенной стоимости товаров, ввозимых на таможенную территорию Союза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1.10.2.1. Определение полномочий и выработка механизма взаимодействия Комиссии, Объединенной коллегии таможенных служб государств – членов Евразийского экономического союза (далее – ОКТС) и таможенных служб государств-членов по применению системы управления рисками для обеспечения надлежащего контроля таможенной стоимости товаров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таможенному сотрудничеству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государства-члены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международных договоров в рамках Союза и иных актов, составляющих право Союза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необходимости)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доклад на заседании Межправительственного 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1.10.2.2. Определение единых подходов в рамках системы управления рисками по направлению таможенного контроля таможенной стоимости товаров, а также проработка предложений по мерам реагирования в целях осуществления надлежащего контроля таможенной стоимости товаров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таможенному сотрудничеству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государства-члены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 международных договоров в рамках Союза 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иных актов, составляющих право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необходимости)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Межправительственного совета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1.10.2.3. Проведение мониторинга таможенного декларирования и таможенного контроля таможенной стоимости налогоемких товаров в целях анализа изменения уровня таможенной стоимости таких товаров в Союзе и подготовка предложений по мерам реагирования при выявлении негативных тенденций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таможенному сотрудничеству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государства-члены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 2030 годы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доклады на заседании Межправительственного совета 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1.10.2.4. Совершенствование порядка (особенностей) проведения таможенного контроля таможенной стоимости товаров, ввозимых на таможенную территорию Союза 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таможенному сотрудничеству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органов Союза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1.10.3. Развитие сотрудничества 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целью повышения эффективности таможенного контроля, уплаты таможенных платежей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оптимального использования ресурсов таможенных 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1.10.3.1. Подготовка предложений по развитию сотрудничества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целью повышения эффективности таможенного контроля, уплаты таможенных платежей и оптимального использования ресурсов таможенных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ОКТС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таможенные службы 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Коллегии (Министр) по таможенному сотрудничеству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ОКТС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доклад на заседании Межправительственного 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необходимости)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необходимости)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1.10.4. Совершенствование таможенных информационных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1.10.4.1. Совершенствование требований к электронному виду таможенных документов, в том числе к кодированной информации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таможенному сотрудничеству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органов Союза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1.10.5. Совершенствование правового регулирования вопросов ответственности 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несоблюдение требований права Союза в таможенной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1.10.5.1. Анализ практики реализации государствами-членами ч. 4 ст. 354 Таможенного кодекса Союза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ст. 3 Договора об особенностях уголовной и административной ответственности за нарушения таможенного законодательства таможенного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государств-членов таможенного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июля 2010 года с учетом определенных в нем общих принципов и подходов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установлению ответственности за несоблюдение требований права Союза в сфере таможенного 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(Министр)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таможенному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года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вступления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силу протокола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Договор 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административной ответственности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нарушения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таможенного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государств - 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июля 2010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заседаний рабочей группы по определению общих принципов и подходов к установлению ответственности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несоблюдение требований права Евразийского экономического союза в сфере таможенного 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1.10.5.2. Выработка рекомендаций по возможному совершенствованию национальных законодательств государств-членов в части мер ответственности и субъектного состава правонарушений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основе принципа необходимой достаточности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учетом особенностей национальной правовой системы в таможенной сфере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(Министр)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таможенному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заседаний рабочей группы по определению общих принципов и подходов к установлению ответственности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несоблюдение требований права Евразийского экономического союза в сфере таможенного 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доклад на заседании Межправительственного 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1.11. Совершенствование инструментов электронной прослеживаемости движения товаров и цифровой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маркировки товаров средствами идентификации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1.11.1. Запуск механизма прослеживаемости товаров, предусмотренного Соглашением о механизме прослеживаемости товаров, ввезенных на таможенную территорию Евразийского экономического союза, 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мая 2019 года, на постоянной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1.11.1.1. Внесение изменений в принятые акты органов Союза (в случае необходимости – разработка новых), касающиеся реализации механизма прослеживаемости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экономике и финансовой политике 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Коллегии (Министр) по внутренним рынкам, информатизации, информационно-коммуникационным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органов Союза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1.11.1.2. Разработка перечня подлежащих прослеживаемости товаров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1.11.1.3. Подготовка решения Межправительственного совета о начале функционирования механизма прослеживаемости товаров на постоянной основе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1.11.2. Реализация Соглашения о маркировке товаров средствами идентификации в Евразийском экономическом союзе 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2018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1.11.2.1. Подготовка и внесение на рассмотрение Советом Комиссии проектов решений Совета Комиссии о маркировке отдельных групп товаров средствами идентификации на основании поступивших от государств-членов уведомлений о намерении ввести маркировку товаров средствами идентификации на своей территории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торговле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Коллегии (Министр) по внутренним рынкам, информатизации, информационно-коммуникационным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 в течение 3 месяцев с даты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1.11.3. Проработка вопроса использования интегрированной информационной системы Союза (далее – ИИС) в целях взаимодействия действующих инструментов прослеживаемости товаров 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1.11.3.1. Анализ возможностей сопряжения действующих инструментов прослеживаемости товаров (маркировка, навигационные пломбы, прослеживаемость, общие процессы и т.п.)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(Министр)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внутренним рынкам, информатизации, информационно-коммуникационным технологиям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Коллегии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рамках своей компетенции)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февраля 2027 г.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Совета Комиссии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1.11.4. Интеграция национальных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компонентов информационной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маркировки товаров средствами идентификации с едиными реестрами в сфере технического 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1.11.4.1. Создание механизма взаимодействия национальных операторов систем маркировки товаров средствами идентификации (далее – системы маркировки) государств-членов с едиными реестрами выданных или принятых документов об оценке соответствия, а также единым реестром свидетельств о государственной регистрации продукции (далее – единые реестры) в целях обеспечения сопровождения оборота товаров в системах маркировки документами, подтверждающими их соответствие требованиям технических регламентов, для сверки сведений, подаваемых в системы маркировки, со сведениями, содержащимися в единых реестрах, согласно мероприятиям 1.12.2.5 и 1.12.2.6 пункта 1.12.2 настоящего плана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Коллегии (Министр) по торговле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член Коллегии (Министр) по внутренним рынкам, информатизации, информационно-коммуникационным технологиям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нормативно-правовые акты государств-членов (при необходимости)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акты органов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необходимости)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национальных компонентов информационной системы маркировки товаров средствами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1.12. Развитие технического регулирования и стандартизации в рамках права ЕАЭС, обеспечивающих производство безопасной и конкурентоспособной продукции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1.12.1. Развитие системы технического регулирования в рамках Союза, в том числе путем ее цифровой трансформации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1.12.1.1. Совершенствование процедур разработки технических регламентов Союза (изменений в них) и перечней стандартов к техническим регламентам Союза по итогам реализации проекта "Цифровое техническое регулирование в рамках Евразийского экономического союза"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консорциум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2026 г.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 Комиссии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1.12.1.2. Развитие цифровой трансформации технического регулирования Союза в рамках проекта "Цифровое техническое регулирование в рамках Евразийского экономического союза"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Коллегии (Министр) по внутренним рынкам, информатизации, информационно-коммуникационным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2027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1.12.1.3. Внесение изменений в технические регламенты Союза, перечни стандартов к ним 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программы по разработке межгосударственных стандартов к техническим регламентам Союза по итогам проведения оценки научно-технического уровня в соответствии с Порядком проведения обязательной периодической оценки научно-технического уровня вступивших в силу технических регламентов Евразийского экономического союза и перечней стандартов к ним, утвержденным Решением Совета Евразийской экономической комиссии от 27 сентября 2023 г. № 100 (в случае наличия в итоговом отчете соответствующих рекомендаций)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 сроками плана разработки технических регламентов Евразийского экономического союза и внесения в них изменений, утвержденного Решением Совета Евразийской экономической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2021 г. № 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решения 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Совета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решения Коллегии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1.12.2. Обеспечение эффективной защиты рынка Союза от продукции,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соответствующей требованиям технических регламентов Союза, через инструменты оценки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1.12.2.1. Совершенствование форм и схем оценки соответствия продукции, в том числе с учетом оценки их эффективности, и при необходимости их пересмотр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2028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1.12.2.2. Проведение органами 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аккредитации государств-членов взаимных сравнительных оценок и в случае выявления расхождений процедур выработка рекомендаций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сближению процедур аккредитации с целью устранения или уменьшения различий между ними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постоянной основе 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результатам проведения взаимных сравнительных оценок)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Совета руководителей органов по аккредитации государств – членов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1.12.2.3. Переход на оформление документов об оценке соответствия в электронной форме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2030 г.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 о внесении изменений в Договор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1.12.2.4. Создание единого реестра протоколов исследований (испытаний) и измерений на базе национальных реестров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2028 г.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 о внесении изменений в Договор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1.12.2.5. Совершенствование единых реестров: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расширения состава сведений для: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удобства поиска указанных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автоматизированного доступа к единому реестру свидетельств о государственной регистрации продукции и введения в действие общего процесса "Формирование, ведение и использование единого реестра свидетельств о государственной регистрации продукции";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справочника для формализации причины изменения статуса действия документа об оценке соответствия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член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внутренним рынкам, информатизации, информационно-коммуникационным технологиям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национальных частей единых реестров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модернизация единых реестров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портала общих информационных ресурсов и открытых данных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1.12.2.6. Рассмотрение целесообразности определения подходов к расширению состава сведений о документах об оценке соответствия, содержащихся в единых реестрах, в рамках реализации задачи по развитию механизмов сверок сведений о документах об оценке соответствия, подаваемых в системы маркировки государств-членов, со сведениями, содержащимися в единых реестрах, и пресечения нарушений требований технического регулирования при сопровождении маркируемых товаров документами об оценке соответствия в части обеспечения: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идентификации продукции,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которую распространяется документ об оценке соответствия;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полномочий на использование документа об оценке соответствия при выпуске продукции в обращение;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размера партии для партионных документов об оценке соответствия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Совета Комиссии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акты органов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необходимости)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1.12.3. Достаточное обеспечение исполнения обязательных требований, установленных техническими регламентами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1.12.3.1. Разработка и реализация программ по разработке межгосударственных стандартов для технических регламентов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техническому регулированию 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решения 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1.13. Развитие общих рынков и реализация согласованных подходов в сфере регулирования обращения лекарственных средств и медицинских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регулирования обращения лекарственных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1.13.1. Взаимовыгодное сотрудничество с международными организациями в целях применения международного опыта и передовых международных практик 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1.13.1.1. Проведение совместных мероприятий (совещаний, семинаров, конференций) в целях обмена опытом по вопросам, представляющим взаимный интерес, и проработка вопроса о заключении меморандумов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техническому регулированию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Коллегии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рамках своей компетенции)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мероприятий (совещаний, семинаров, конференций)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 меморандумов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уровне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1.13.2. Совершенствование и гармонизация отдельных аспектов регулирования обращения лекарственных препаратов в рамках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1.13.2.1.Совершенствование процедуры регистрации лекарственных препаратов путем гармонизации с требованиями Международного совета по гармонизации технических требований к регистрации лекарственных препаратов для медицинского применения (ICH)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2027 г.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Решение Совета Евразийской экономической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ноября 2016 г. № 78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Правилах регистрации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экспертизы лекарственных средств для медицинского применения"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1.13.2.2. Обновление порядка регистрации и экспертизы лекарственных препаратов 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процедуре взаимного признания, изменение процедуры урегулирования разногласий в Экспертном комитете по лекарственным средствам между уполномоченными органами (экспертными организациями) референтного государства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государств признания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1.13.2.3. Внедрение специальной процедуры регистрации (перерегистрации) и внесения изменений в регистрационное досье лекарственных препаратов, в отношении которых в государстве-члене имеется потребность системы здравоохранения, предназначенных для обращения в этом (этих) государстве-члене (государствах-членах), включая лекарственные препараты, в том числе с возможным учетом опыта регистрации и экспертизы (оценки) регистрационного досье лекарственных препаратов в третьих странах и международных организациях в сфере здравоохранения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1.13.2.4. Введение обязательной децентрализованной процедуры во всех государствах-членах при регистрации первых лекарственных препаратов нового фармакотерапевтического класса (группы) лекарственных препаратов, предназначенных для лечения, профилактики и диагностики серьезных, тяжелых инвалидизирующих или угрожающих жизни заболеваний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1.13.2.5. Внедрение процедуры приведения регистрационных досье в соответствие с требованиями актов органов Союза для лекарственных препаратов, зарегистрированных в соответствии с процедурой, установленной в соответствии 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Решением Совета Евразийской экономической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июня 2022 г. № 96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пунктом 3 Решения 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от 3 ноября 2016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1.13.3. Устранение несоответствий для получения доступа к сведениям регистрационного досье через ИИС по запросу сторон, а также устранение ошибок в передаче данных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1.13.3.1. Обеспечение реализации общих процессов в части обращения лекарственных препаратов в соответствии с правом Союза, в том числе подключение новых участников уполномоченных органов (организаций) к общим процессам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член Коллегии (Министр)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внутренним рынкам, информатизации, информационно-коммуникационным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член Коллегии (Министр)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техническому регулированию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2027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акты органов Союза в сфере информационных технологий, касающиеся общих процессов и общесистемных требований к информационной системе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1.13.4. Повышение доступности, безопасности, эффективности и качества лекарственных препаратов для применения у педиатрической популяции пациентов, беременных и женщин в период лактации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1.13.4.1. Подготовка рекомендаций по разработке и исследованиям лекарственных препаратов, предназначенных для применения у педиатрической популяции пациентов, беременных и женщин в период лактации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2026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Коллегии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1.13.5. Гармонизация требований государств-членов к контролю качества лекарственных препаратов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1.13.5.1. Сближение подходов государств-членов к контролю качества лекарственных препаратов, зарегистрированных в соответствии с актами органов Союза и поступающих в обращение, а также находящихся в обращении на территориях государств-членов в пострегистрационном периоде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 (мониторинг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каждые 2 года)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Коллегии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1.13.6. Стимулирование инноваций в области медицинских технологий, обеспечение транспарентности и открытости процессов регистрации, контроля и фармаконадзора, углубленное понимание профиля эффективности и безопасности лекарственных средств, развитие персонализации медицинской помощи, совершенствование оказания медицинской помощи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1.13.6.1. Разработка подходов к анализу и использованию данных реальной клинической практики в развитие Рекомендации Совета Евразийской экономической комиссии от 18 октября 2024 г. № 1 "Об общих подходах к развитию регулирования обращения лекарственных средств в рамках Евразийского экономического союза в части сбора, анализа и использования данных реальной клинической практики"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2030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Коллегии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1.13.7. Обеспечение единообразия при осуществлении экспертизы лекарственных препаратов и проведении инспектирования на соответствие надлежащим фармацевтическим практикам. Снижение рисков разногласий между референтным государством и государствами признания при выполнении регистрационных процедур, обеспечение укрепления формирования общего рынка лекарственных средств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1.13.7.1. Проведение государствами-членами совместных мероприятий (совещаний, обучающих семинаров, конференций) для экспертов и инспекторов уполномоченных органов (экспертных организаций) государств-членов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итоговые материалы мероприятий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1.13.8. Развитие гармонизированных подходов к проведению совместных фармацевтических инспекций в рамках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1.13.8.1. Совершенствование подходов к осуществлению совместных фармацевтических инспекций уполномоченными органами государств-членов на соответствие требованиям надлежащих фармацевтических практик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мере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в акты органов Союза в сфере обращения лекарственных средств 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необходимости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регулирования обращения медицинских изделий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1.13.9. Взаимовыгодное сотрудничество с международными организациями в целях применения международного опыта и передовых международных практик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1.13.9.1. Проведение совместных мероприятий (совещаний, семинаров, конференций) в целях обмена опытом по вопросам, представляющим взаимный интерес, и проработка вопроса о заключении меморандумов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Коллегии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рамках своей компетенции)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протоколы мероприятий (совещаний, семинаров, конференций) 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проекты меморандумов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уровне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1.13.10. Совершенствование и гармонизация отдельных аспектов регулирования обращения медицинских изделий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1.13.10.1. Гармонизация актов органов Союза по регистрации медицинских изделий с рекомендациями Международного форума регуляторов медицинских изделий (IMDRF)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техническому регулированию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2030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акты органов Союза в сфере обращения медицинских изделий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1.13.11. Совершенствование права Союза по проведению клинических и клинико-лабораторных испытаний (исследований) медицинских изделий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1.13.11.1. Совершенствование проведения клинических и клинико-лабораторных испытаний (исследований) в Союзе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техническому регулированию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2030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в Правила проведения клинических и клинико-лабораторных испытаний (исследований) медицинских изделий, утвержденные 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Совета Евразийской экономической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2016 г. № 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1.13.12. Совершенствование функционирования ИИС исходя из потребностей государств-членов в передаче данных о медицинских изделиях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1.13.12.1. Оптимизация ИИС в сфере обращения медицинских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Коллегии (Министр) по техническому регулированию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2030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акты органов Союза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1.13.13. Создание условий для обеспечения доступа инновационных медицинских изделий для систем здравоохранения государств-членов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1.13.13.1. Проведение анализа по совершенствованию общих подходов к медицинским изделиям с функцией искусственного интеллекта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анализа по совершенствованию общих подходов к персонифицированным медицинским изделиям (включая изготавливаемые с использованием аддитивных технологий)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2030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на заседании Коллегии 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предложениями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1.13.14. Проведение анализа международного опыта и опыта государств-членов по внедрению моделей циркулярной экономики (экономики замкнутого цикла)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1.13.14.1. Подготовка предложений по следующим вопросам: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продление срока службы медицинских изделий с учетом технического обслуживания, в том числе путем замены комплектующих;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медицинских изделий путем переработки других одноразовых медицинских изделий, введенных в обращение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2030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на заседании Коллегии 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предложениями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1.14. Совершенствование санитарных, ветеринарно-санитарных и карантинных фитосанитарных мер в целях обеспечения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 благополучия населения, ветеринарно-санитарной и карантинной фитосанитарной безопасности в рамках ЕАЭС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1.14.1. Формирование и ведение реестра ветеринарных сертификатов, отличных 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форм Единых ветеринарных сертификатов на ввозимые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таможенную территорию Союза подконтрольные товары из третьих стран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1.14.1.1. Подготовка изменений в Договор, предусматривающих наделение Комиссии соответствующими полномочиями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2027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о внесении изменений в Договор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1.14.1.2. Разработка и принятие акта органа Союза, регламентирующего формирование и ведение реестра ветеринарных сертификатов, отличных от форм Единых ветеринарных сертификатов 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ввозимые на таможенную территорию Союза подконтрольные товары из третьих стран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2028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органа Союза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1.14.2. Совершенствование механизмов взаимодействия государств-членов при профилактике, диагностике, локализации и ликвидации очагов особо опасных, карантинных и зоонозных болезней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1.14.2.1. Определение порядка взаимодействия государств-членов при профилактике, диагностике, локализации и ликвидации очагов африканской чумы свиней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техническому регулированию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2027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органов Союза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1.14.2.2. Определение порядка взаимодействия государств-членов при профилактике, диагностике, локализации и ликвидации очагов заразного узелкового дерматита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техническому регулированию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2030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органов Союза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1.14.3. Осуществление перехода на обмен фитосанитарными сертификатами в электронном виде во взаимной торговле государств-членов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1.14.3.1. Разработка нормативных правовых актов, способствующих осуществлению перехода на обмен фитосанитарными сертификатами в электронном виде во взаимной торговле государств-членов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2030 г.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органов Союза 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необходимости)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1.14.4. Установление зон, мест и (или) участков производства подкарантинной продукции, свободных от карантинных вредных организмов, с учетом правоприменительной практики государств-членов и требований, основанных на международных и региональных стандартах и рекомендациях в области карантина растений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1.14.4.1. Внесение изменений в Решение Совета Евразийской экономической комиссии 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ноября 2016 г. № 159 "Об утверждении единых правил и норм карантина растений" в части установления зон, мест и (или) участков производства подкарантинной продукции свободных от вредных организмов, с учетом правоприменительной практики государств-членов и требований, основанных на международных и региональных стандартах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рекомендациях в области карантина растений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2030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органов Союза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1.14.5. Совершенствование санитарно-эпидемиологических и гигиенических требований к продукции (товарам) в целях обеспечения безопасности для человека на основе соответствующего научного обоснования с учетом анализа рисков факторов среды обитания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1.14.5.1. Внесение изменений в Единые санитарно-эпидемиологические и гигиенические требования к продукции (товарам), подлежащей санитарно-эпидемиологическому надзору (контролю), утвержденные Решением Комиссии Таможенного союза 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2010 г. № 299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техническому регулированию 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2030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органов Союза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1.14.6. Выработка согласованных подходов к профилактике неинфекционных заболеваний 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том числе на основе мониторинга факторов риска, оказывающих наибольшее влияние на здоровье)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1.14.6.1. Проведение научно-исследовательских работ по изучению влияния потребления (использования) продукции (товаров) (в том числе вновь разрабатываемых) 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части распространения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развития неинфекционных заболеваний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(Министр) по техническому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2030 г.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на заседании Коллегии 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1.14.6.2. Подготовка предложений по внесению изменений в акты органов Союза и (или) выработка методических рекомендаций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2030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органов Союза 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методические рекомендации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1.15. Развитие электронной торговли в рамках ЕАЭС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1.15.1. Формирование плана мероприятий по реализации Соглашения об электронной торговле товарами в Евразийском экономическом союзе и его исполнение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1.15.1.1. Разработка и принятие актов Союза в развитие Соглашения об электронной торговле товарами в Евразийском экономическом союзе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торговле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 2030 годы после вступления Соглашения в силу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в развитие Соглашения об электронной торговле товарами в Евразийском экономическом союзе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1.15.2. Взаимодействие с международными организациями и интеграционными объединениями по вопросам, связанным с электронной торговлей товарами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1.15.2.1. Продвижение подходов к регулированию электронной торговли товарами, принятых в Союзе, в международных организациях и интеграционных объединениях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торговле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обращения в международные организации и интеграционные объединения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1.15.3. Совершенствование технического регулирования по вопросам внешней электронной торговли товарами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1.15.3.1. Разработка и принятие актов Комиссии в соответствии с изменениями, внесенными в Договор в части совершенствования технического регулирования по вопросам внешней электронной торговли товарами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Коллегии (Министр) по торговле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– 2030 годы после вступления Протокола о внесении изменений в Договор в силу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1.16. Развитие цифровых технологий в торговле с учетом решений и достижений на национальном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1.16.1. Развитие цифровых технологий в торговле 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1.16.1.1. Анализ законодательства и правоприменительной практики государств-членов 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предмет развития цифровых технологий в торговле с учетом достижений на национальном уровне, а также соответствующего международного опыта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торговле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на заседании 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1.16.1.2. Разработка предложений по формированию условий для внедрения цифровой ("безбумажной") торговли и обеспечения электронного документооборота и информационного взаимодействия в рамках экспортно-импортных операций, в том числе с применением технологий смарт-контрактов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торговле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распоряжением Совета Комиссии)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 2027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Совета Комиссии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акты органов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необходимости)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1.16.1.3. Формирование реестра решений государств-членов в сфере развития цифровых технологий в торговле, 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искусственного интеллекта в торговле.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воркшопов, мастер-классов или иных мероприятий по применению цифровых технологий в торговле,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искусственного интеллекта, в целях выявления и установления деловых контактов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торговле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распоряжением Совета Комиссии)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 2030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решений государств-членов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(информация на официальном сайте Союза)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на заседании 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1.16.1.4. Формирование в Союзе модельных подходов по этике использования искусственного интеллекта и иных цифровых технологий в сфере торговли 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торговле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распоряжением Совета Комиссии)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 2030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модельные подходы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(информация на официальном сайте Союза)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1.16.2. Цифровизация процедур, связанных с подтверждением происхождения товаров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1.16.2.1. Разработка и согласование методических рекомендаций, направленных 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координацию в государствах-членах процессов создания электронных баз данных, содержащих сведения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выданных уполномоченными организациями государств-членов сертификатах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происхождении товара,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также переход на выдачу уполномоченными организациями государств-членов сертификатов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происхождении товара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электронном виде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(e-Certification)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торговле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государствам-членам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1.16.2.2. Создание электронных баз данных, содержащих сведения о выданных уполномоченными организациями государств-членов сертификатах о происхождении товара, и переход на выдачу уполномоченными организациями государств-членов сертификатов о происхождении товаров в электронном виде 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(e-Certification)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– 2030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электронные базы данных уполномоченных организаций государств-членов в сети "Интернет", содержащие сведения 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выданных сертификатах о происхождении товара,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сертификаты о происхождении товара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 виде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1.16.2.3. Создание и развитие электронных систем сертификации и верификации происхождения товаров на основе двусторонних договоренностей с третьими странами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торговле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Коллегии (Министр) по внутренним рынкам,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системы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верификации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 товаров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1.16.3. Формирование благоприятных условий для применения цифровых решений в торговле с третьими странами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1.16.3.1. Установление подходов по продвижению и регулированию цифровых технологий в торговле в международных договорах, заключаемых Союзом и его государствами-членами с третьей стороной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торговле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 2030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договоры с третьими сторонами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модельные нормы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1.16.4. Продолжение работ по реализации Основных направлений развития механизма "единого окна" в системе регулирования внешнеэкономической деятельности, одобренных Решением Высшего Евразийского экономического совета 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2014 г. № 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1.16.4.1. Мониторинг создания и развития механизма "единого окна" в государствах-членах в целях обеспечения их совместимости и возможности обмена данными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таможенному сотрудничеству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 2030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доклады 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заседании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1.16.4.2. Проработка и принятие технологических решений, необходимых для взаимодействия национальных механизмов "единого окна" государств-членов между собой и механизмами "единого окна" третьих стран и интеграционных объединений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таможенному сотрудничеству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Коллегии (Министр) по внутренним рынкам, информатизации, информационно-коммуникационным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– 2030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органов Союза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1.16.4.3. Обеспечение взаимодействия национальных механизмов "единого окна", включая проведение пилотных проектов по обмену данными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документами в электронной форме (обеспечение совместимости) с учетом текущего состояния национальных "единых окон"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Коллегии (Министр) по таможенному сотрудничеству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Коллегии (Министр) по внутренним рынкам, информатизации, информационно-коммуникационным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– 2030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доклады 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заседании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1.17. Завершение создания и обеспечение функционирования общих процессов интегрированной информационной системы ЕАЭС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полной мере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1.17.1. Координация работ по развитию ИИС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1.17.1.1. Утверждение и реализация планов мероприятий по созданию, обеспечению функционирования и развитию ИИС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2030 года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распоряжения Совета Комиссии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1.17.2. Реализация Целевой программы развития интегрированной информационной системы Евразийского экономического союза до 2027 года, утвержденной Решением Евразийского межправительственного совета 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октября 2022 г. №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Целевая программа)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1.17.2.1. Реализация плана развития интегрированной информационной системы Евразийского экономического союза на 2026 – 2027 годы (приложение № 2 к Целевой программе)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2027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1.17.3. Организация и проведение межгосударственного тестирования информационного взаимодействия в целях введения в действие общих процессов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1.17.3.1. Тестирование информационного взаимодействия в целях введения в действие общих процессов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Комиссии по проведению межгосударственных испытаний ИИС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1.17.4. Реализация информационного обмена в рамках общих процессов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1.17.4.1. Введение в действие общих процессов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внутренним рынкам, информатизации, 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информационно-коммуникационным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распоряжения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1.18. Завершение перехода в цифровую среду проведения государственных закупок в государствах-членах в целях обеспечения беспрепятственного доступа к участию в закупках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1.18.1. Продолжение работы по полноценной цифровизации государственных закупок 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1.18.1.1. Анализ законодательства 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государственных (муниципальных) закупках государств-членов на предмет уровня цифровизации государственных закупок в государствах-членах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конкуренции 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антимонопольному регулированию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доклады 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заседании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1.18.1.2. Актуализация перечня мер по полноценной цифровизации государственных (муниципальных) закупок в государствах – членах Евразийского экономического союза, утвержденного распоряжением Коллегии Евразийской экономической комиссии от 23 августа 2022 г. № 140 (далее – перечень мер) 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– 2030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распоряжение 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1.18.1.3. Реализация перечня мер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– 2030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 о внесении изменений в Договор 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необходимости)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1.18.2. Продолжение работы по автоматизации взаимодействия Комиссии с государствами-членами в части обмена информацией по вопросам государственных закупок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1.18.2.1. Проработка вопроса информационного взаимодействия Комиссии 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государствами-членами по вопросам государственных закупок в части обмена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информацией в рамках функционирования евразийского реестра промышленных товаров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реестра уведомлений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актах об установлении государствами-членами особенностей осуществления государственных закупок, связанных с необходимостью соблюдения конфиденциальности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потенциальных поставщиках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окончания осуществления государственной закупки, и особенностей осуществления государственных закупок отдельных видов товаров (работ, услуг), конкретной государственной закупки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 определенного потенциального поставщика, изъятий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национального режима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конкуренции 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антимонопольному регулированию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Коллегии (Министр) по внутренним рынкам, информатизации, информационно-коммуникационным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органов Союза и государств-членов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необходимости)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1.19. Содействие созданию благоприятных условий в государствах-членах для вовлечения малого и среднего бизнеса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кооперацию в рамках ЕАЭС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1.19.1. Содействие вовлечению в кооперацию субъектов малого и среднего предпринимательства государств-членов (в сферах промышленности и агропромышленного комплекса)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1.19.1.1. Создание информационного ресурса для развития кооперационного сотрудничества между хозяйствующими субъектами государств-членов, в том числе субъектов малого и среднего предпринимательства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промышленности и агропромышленному комплексу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ресурс на портале промышленности на официальном сайте Союза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1.19.1.2. Повышение информированности хозяйствующих субъектов государств-членов, в том числе субъектов малого и среднего предпринимательства о действующих инструментах развития кооперации в рамках Союза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с участием деловых кругов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ежегодный отчет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1.19.1.3. Подготовка предложений по привлечению субъектов малого и среднего предпринимательства государств-членов 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кооперационным проектам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учетом международной практики, а также совершенствование действующего в рамках Союза механизма поддержки совместных кооперационных проектов в целях вовлечения субъектов малого и среднего предпринимательства государств-членов в кооперационные проекты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доклад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заседании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необходимости)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1.20. Совершенствование механизмов, обеспечивающих функционирование единого рынка услуг ЕАЭС,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активизация работы по его дальнейшему расширению в соответствии с планами либерализации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1.20.1. Совершенствование механизмов, обеспечивающих функционирование единого рынка услуг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1.20.1.1. Проведение анализа практической реализации механизмов единого рынка услуг в секторах услуг, включенных в перечень секторов (подсекторов) услуг, в которых функционирует единый рынок услуг в рамках Евразийского экономического союза, утвержденный Решением Высшего Евразийского экономического совета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г. № 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(далее – перечень секторов (подсекторов) услуг, в которых функционирует единый рынок услуг)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экономике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финансовой политике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каждые 2 года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Высшего Евразийского экономического совета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1.20.1.2. Анализ текущего механизма формирования единого рынка услуг (включая алгоритм выбора и перевода секторов услуг в единый рынок услуг). Выявление факторов, препятствующих переводу секторов услуг в единый рынок услуг 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декабря 2026 г.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Совета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1.20.1.3. Выработка предложений по совершенствованию алгоритма либерализации секторов услуг, включая уточнение порядка и этапов формирования единого рынка услуг, в том числе на основе анализа содержательной эквивалентности регулирования без планов либерализации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2028 г.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органов Союза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внесение изменений в право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необходимости)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1.20.2. Расширение единого рынка услуг в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планами либерализации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1.20.2.1. Анализ секторов услуг перечня приоритетных направлений для либерализации услуг в целях определения секторов (подсекторов) услуг, по которым будет продолжена работа по формированию единого рынка услуг в рамках Союза в соответствии с планами либерализации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экономике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финансовой политике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аналитические обзоры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1.20.2.2. Формирование и утверждение планов либерализации (при отсутствии содержательной эквивалентности регулирования).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Включение сектора услуги в перечень секторов (подсекторов) услуг, в которых функционирует единый рынок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 аналитических обзоров</w:t>
            </w:r>
          </w:p>
          <w:bookmarkEnd w:id="374"/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Высшего Евразийского экономического совета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1.20.3. Совершенствование механизмов административного сотрудничества уполномоченных органов государств-членов 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функционирования единого рынка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1.20.3.1. Анализ правоприменительной практики, инструментов и механизмов административного сотрудничества и выработка мер по развитию взаимодействия уполномоченных органов государств-членов в случае выявления нарушений законодательства, допускаемых 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хозяйствующими субъектами, оказывающими услуги в рамках единого рынка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трансграничной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финансовой политике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декабря 2026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декабря 2027 г.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актов органов Союза</w:t>
            </w:r>
            <w:r>
              <w:rPr>
                <w:rFonts w:ascii="Times New Roman"/>
                <w:b w:val="false"/>
                <w:i w:val="false"/>
                <w:strike/>
                <w:color w:val="000000"/>
                <w:sz w:val="20"/>
              </w:rPr>
              <w:t xml:space="preserve"> 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необходимости)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1.20.4. Совершенствование учета взаимной торговли услугами государств-членов в соответствии с перечнем секторов (подсекторов) услуг, в которых функционирует единый рынок услуг 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1.20.4.1. Разработка предложений по оценке динамики развития единого рынка услуг на основе существующих статистических классификаторов и данных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финансовой политике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декабря 2027 г.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Совета Комиссии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органов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необходимости)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1.21. Сотрудничество государств-членов по формированию благоприятных условий для обеспечения охраны и эффективной защиты прав на объекты интеллектуальной собственности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1.21.1. Развитие сотрудничества государств-членов в сфере интеллектуальной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1.21.1.1. Проработка возможных подходов к правовой охране объектов интеллектуальной собственности, созданных искусственным интеллектом или с его использованием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экономике и финансовой политике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2030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аналитический обзор 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1.21.1.2. Выработка рекомендаций на основе изучения мировой практики 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практики государств-членов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упрощению процедур передачи прав на объекты промышленной собственности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экономике и финансовой политике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2027 г.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аналитический обзор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2029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рекомендация 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1.21.1.3. Выработка рекомендаций на основе изучения мировой практики 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практики государств-членов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повышению уровня заявительской активности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государствах-членах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экономике и финансовой политике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июля 2026 г.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аналитический обзор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июня 2027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рекомендация 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1.21.1.4. Выработка рекомендаций на основе международного опыта правоприменительной практики по охране и защите прав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объекты интеллектуальной собственности, в том числе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сети "Интернет"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экономике и финансовой политике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2026 г.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 заседания Консультативного комитета по интеллектуальной собственности 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(определение направлений для включения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аналитический обзор)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2027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аналитический обзор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2028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рекомендация Коллегии 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1.21.1.5. Проработка вопроса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целесообразности создания системы регистрации географических указаний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экономике и финансовой политике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2027 г.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аналитический обзор /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органа Союза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1.21.1.6. Проработка вопроса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целесообразности формирования в рамках Союза согласованных подходов к правовой охране изобретений в сфере информационных технологий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экономике и финансовой политике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2026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аналитический обзор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2028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рекомендация Коллегии </w:t>
            </w:r>
          </w:p>
          <w:bookmarkEnd w:id="402"/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1.21.1.7. Дальнейшая проработка в рамках Союза вопроса правового регулирования исчерпания исключительного права на товарный знак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экономике и финансовой политике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2029 г.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Протокола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Договор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необходимости)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1.22. Формирование общего биржевого (организованного) товарного рынка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1.22.1. Формирование общего биржевого (организованного) товарного рынка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1.22.1.1. Выполнение программы развития биржевых (организованных) торгов товарами, принятой в рамках реализации Концепции формирования общего биржевого (организованного) рынка товаров в рамках Евразийского экономического союза, утвержденной распоряжением Евразийского межправительственного совета от 1 октября 2024 г. № 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конкуренции и антимонопольному регулированию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 2030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международный договор 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формировании общего биржевого (организованного) товарного рынка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 между организаторами торгов, иными инфраструктурными организациями государств-членов о формировании общего биржевого (организованного) товарного рынка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органов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объемов биржевой торговли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номенклатуры товаров, торгуемых на общем биржевом (организованном) товарном рынке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рост объемов платежей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национальных валютах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2. Формирование общего пространства кооперационного взаимодействия и сотрудничества в сфере технологического развития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2.1. Совершенствование условий для ведения бизнеса в рамках ЕАЭС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 Обеспечение функционирования системы мониторинга решения проблемных вопросов, поставленных бизнес-сообществами государств-членов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2.1.1.1. Проведение мониторинга решения проблемных вопросов, поставленных бизнес-сообществами государств-членов, в целях дальнейшего улучшения условий ведения бизнеса 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финансовой политике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рамках своей компетенции)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начиная с 2026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(не реже 1 раза в год)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на заседании Коллегии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 Обеспечение функционирования системы ключевых показателей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индикаторов, характеризующих влияние процессов евразийской экономической интеграции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 ведения предпринимательской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2.1.2.1. Проведение мониторинга фактических значений индикаторов, характеризующих влияние процессов евразийской экономической интеграции на условия ведения предпринимательской деятельности, в целях повышения уровня позитивного влияния процессов евразийской экономической интеграции на условия ведения предпринимательской деятельности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финансовой политике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Коллегии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ежегодно, 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начиная с 2026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(не реже 1 раза в год)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на заседании Коллегии 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2.1.3. Обмен лучшими практиками государств-членов по вопросам совершенствования условий ведения бизнеса в рамках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2.1.3.1. Размещение на информационном ресурсе Комиссии информации о лучших практиках государств-членов по вопросам совершенствования условий ведения бизнеса в рамках Союза 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финансовой политике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декабря 2027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информационном ресурсе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2.1.4. Содействие созданию благоприятных условий для привлечения и защиты взаимных инвестиций государств-членов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2.1.4.1. Анализ национального регулирования и регулирования в рамках Союза и практики привлечения и защиты инвестиций, действующих инструментов стимулирования взаимных инвестиций с выработкой соответствующих предложений по его итогам, в том числе предусматривающих комплекс мероприятий (обмен опытом, информацией, содействие по привлечению инвестиций и т. д.) по созданию благоприятных условий для взаимных инвестиций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финансовой политике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Деловой совет Евразийского экономического союза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декабря 2026 г.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на заседании Совета Комиссии 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поручение Совета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необходимости)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2.1.5. Внедрение процедуры оценки фактического воздействия международных договоров в рамках Союза, которые могут оказать влияние на условия ведения предпринимательской деятельности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2.1.5.1. Проработка вопроса 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распространении процедуры оценки фактического воздействия на международные договоры в рамках Союза, которые могут оказать влияние на условия ведения предпринимательской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финансовой политике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декабря 2026 г.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протоколы совещаний 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2.1.5.2. Внесение изменений в Договор, устанавливающих необходимость проведения оценки фактического воздействия в отношении международных договоров в рамках Союза, которые могут оказать влияние на условия ведения предпринимательской деятельности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декабря 2028 г.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 о внесении изменений в Договор 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необходимости)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2.1.5.3. Внесение изменений в Регламент работы Евразийской экономической комиссии, утвержденный Решением Высшего Евразийского экономического совета от 23 декабря 2014 г. № 98, предусматривающих порядок проведения оценки фактического воздействия в отношении международных договоров в рамках Союза, которые могут оказать влияние на условия ведения предпринимательской деятельности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декабря 2029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Высшего Евразийского экономического совета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необходимости)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2.2. Развитие механизмов поддержки реализации кооперационных проектов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2.2.1. Развитие механизмов поддержки реализации кооперационных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2.2.1.1.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научно-исследовательских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опытно-конструкторских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работ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(НИОКР),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реализуемых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коллективами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предприятиями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государств-членов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интересах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кооперационного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сотрудничества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сфере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рамках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пункта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2.12.1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настоящего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плана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(Министр)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агропромышленному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комплексу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Союза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необходимости)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2.2.1.2.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вопроса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реестра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опытно-конструкторских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работ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(НИОКР)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предложения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заинтересованным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предприятиям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рамках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совместной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кооперационных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сфере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официальном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Союза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ресурс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портале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официальном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Союза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2.2.1.3.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официальном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Союза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портала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промышленности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января 2026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ресурс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рамках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2.2.1.4.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реестра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кооперационной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продукции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Союза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ресурс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портале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официальном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2.2.2.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механизма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научно-исследовательских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опытно-конструкторских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работ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(НИОКР)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2.2.2.1.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учетом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пункта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2.1.5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информационно-аналитическому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сопровождению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Основных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направлений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сотрудничества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рамках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союза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предложений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механизмов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научно-исследовательских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опытно-конструкторских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работ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кооперационного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сотрудничества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государств-членов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(Министр)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агропромышленному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доклад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заседании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Межправительственного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Союза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необходимости)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2.3. Объединение усилий по локализации совместного производства на территориях государств-членов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приоритетных для них направлениях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2.3.1. Создание условий для локализации совместных производств на территориях государств-членов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2.3.1.1. Развитие карты индустриализации Союза путем формирования интерактивного компонента карты индустриализации Союза, способствующего взаимодействию заинтересованных в кооперационном сотрудничестве промышленных предприятий государств-членов 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(Министр)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агропромышленному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интерактивный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компонент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2.4. Кооперационное сотрудничество, направленное на развитие технологической базы для 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2.4.1. Формирование и реализация совместных проектов в сфере агропромышленного комплекса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2.4.1.1. Формирование механизма финансовой поддержки совместных проектов в сфере агропромышленного комплекса в целях реализации поручения Евразийского межправительственного совета от 31 января 2025 г. № 1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промышленности и агропромышленному комплексу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декабря 2026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 о внесении изменений в Договор </w:t>
            </w:r>
          </w:p>
          <w:bookmarkEnd w:id="44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органов Союза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2.4.1.2. Разработка и принятие положения о разработке, финансировании и реализации проектов в сфере агропромышленного комплекса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декабря 2027 г.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(через 1 год после внесения изменений в Договор в части закрепления правовых основ реализации проектов)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Межправительственного совета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2.4.2. Унификация законодательства государств-членов в сферах испытания сортов и семеноводства сельскохозяйственных растений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2.4.2.1. Реализация мер, направленных на унификацию законодательства государств-членов в сферах испытания сортов и семеноводства сельскохозяйственных растений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промышленности и агропромышленному комплексу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декабря 2026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Высшего Евразийского экономического совета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2.4.2.2. Совершенствование положений Соглашения об обращении семян сельскохозяйственных растений в рамках Евразийского экономического союза 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ноября 2017 года в части определения полномочий Комиссии по принятию решений, направленных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унификацию законодательства государств-членов в сферах испытания сортов и семеноводства сельскохозяйственных растений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о внесении изменений в Соглашение об обращении семян сельскохозяйственных растений в рамках Евразийского экономического союза от 7 ноября 2017 года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необходимости)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2.4.3. Развитие взаимодействия государств-членов в сфере производства и обращения продукции органического производства в рамках Союза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2.4.3.1. Разработка нормативных правовых актов в сфере производства и обращения продукции органического производства в рамках Союза, предусмотренных проектом международного договора, направленного на обеспечение свободного (беспрепятственного) перемещения органической сельскохозяйственной продукции в рамках Союза, разработанного во исполнение распоряжения Евразийского межправительственного совета от 20 августа 2021 г. № 16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промышленности и агропромышленному комплексу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декабря 2027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2.5. Реализация совместных мер по развитию экспорта товаров государств-членов на рынки третьих стран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2.5.1. Сопряжение применяемых на национальном уровне мер поддержки экспорта товаров государств-членов на рынки третьих стран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2.5.1.1. Формирование координационного плана мероприятий, направленных 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продвижение товаров государств-членов на рынки третьих стран путем выставочно-ярмарочной и экспозиционной деятельности, рекламных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имиджевых мероприятий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рубежом, а также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бизнес-миссий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член Коллегии (Министр)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торговле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2030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2.5.1.2. Выработка предложений по совершенствованию механизмов по оказанию финансового содействия при экспорте совместно произведенной продукции государств-членов на рынки третьих стран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торговле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банки развития 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Евразийский банк развития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Евразийская перестраховочная компания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 2030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на заседании Коллегии 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органа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необходимости)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2.5.2. Создание института уполномоченных экспортеров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2.5.2.1. Включение в проекты международных договоров с третьими сторонами положений о применении института уполномоченных экспортеров (при условии согласования с третьими сторонами)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торговле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положения в проектах международных договоров с третьими сторонами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2.5.2.2. Внесение в Таможенный кодекс Союза изменений, регулирующих вопросы функционирования института уполномоченных экспортеров в Союзе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таможенному сотрудничеству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о внесении изменений в Таможенный кодекс Союза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2.5.2.3. Принятие решений Комиссии, необходимых для начала применения института уполномоченных экспортеров в Союзе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таможенному сотрудничеству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Комиссии, предусмотренные протоколом о внесении изменений в Таможенный кодекс Союза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2.5.2.4. Принятие актов, необходимых для начала применения института уполномоченных экспортеров в государстве-члене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государств-членов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2.6. Принятие и реализация стратегической программы научно-технического развития ЕАЭС на долгосрочный период, 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имеющей "рамочный" характер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2.6.1. Реализация стратегической программы научно-технического развития Союза на долгосрочный период, имеющей "рамочный" характер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2.6.1.1. Мониторинг реализации стратегической программы научно-технического развития Союза, имеющей "рамочный" характер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</w:t>
            </w:r>
            <w:r>
              <w:rPr>
                <w:rFonts w:ascii="Times New Roman"/>
                <w:b w:val="false"/>
                <w:i w:val="false"/>
                <w:strike/>
                <w:color w:val="000000"/>
                <w:sz w:val="20"/>
              </w:rPr>
              <w:t xml:space="preserve"> 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2.7. Раскрытие потенциала систем искусственного интеллекта и обеспечения его инклюзивного, безопасного и ответственного применения в отраслях экономики государств-членов, исходя из принятых в государствах-членах решений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2.7.1. Выработка предложений (рекомендаций) по формированию организационно-правовых основ применения перспективных (цифровых, "умных") технологий, в том числе использования искусственного интеллекта, в деятельности таможенных органов государств-членов в целях модернизации права Союза в сфере таможенного регулирования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2.7.1.1. Анализ текущей ситуации в государствах-членах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таможенному сотрудничеству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на заседании 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2.7.1.2. Исследование международного опыта и практики таможенного регулирования и упрощения процедур торговли в части применения перспективных таможенных технологий 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таможенному сотрудничеству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на заседании 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2.7.1.3. Разработка предложений по внедрению перспективных цифровых технологий в деятельность таможенных органов с учетом передовой практики таможенного администрирования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таможенному сотрудничеству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государства-члены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на заседании Коллегии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2.7.2. Формирование основ для взаимодействия 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 в сфере искусственного интеллекта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2.7.2.1. Разработка совместно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государствами-членами предложений по формированию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плана мероприятий, направленных на развитие сотрудничества в сфере искусственного интеллекта,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2026 – 2030 годы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2026 г.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совещаний (заседаний)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2.7.2.2. Представление плана мероприятий, направленных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сотрудничества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искусственного интеллекта, на 2026 – 2030 годы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на заседании 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2.7.2.3. Осуществление мониторинга хода выполнения плана мероприятий, направленных на развитие сотрудничества в сфере искусственного интеллекта, на 2026 – 2030 годы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 2030 годы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совещаний (заседаний)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2.7.3. Сотрудничество в сфере искусственного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2.7.3.1. Обмен передовым опытом и наилучшими практиками по внедрению искусственного интеллекта исходя из реализуемых государствами-членами политик в области развития искусственного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 2030 годы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совещаний (заседаний)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2.8. Создание условий для формирования евразийских компетенций по актуальным направлениям технологического развития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2.8.1. Взаимодействие в сфере развития промышленно-технологического сотрудничества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2.8.1.1. Создание правовых условий (за исключением вопросов финансирования), необходимых для формирования и развития евразийских центров компетенций по актуальным направлениям технологического развития на базе евразийских технологических платформ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(Министр)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агропромышленному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комплексу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в Положение 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формировании и функционировании евразийских технологических платформ, утвержденное Решением Евразийского межправительственного совета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апреля 2016 г. №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необходимости)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2.8.1.2.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Определение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подходов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хозяйствующими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субъектами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государств-членов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центров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компетенций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направлениям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базе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технологических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платформ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рекомендация Коллегии 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2.8.1.3.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реестра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перспективных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технологий,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применяемых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разрабатываемых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государствах-членах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(Министр)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агропромышленному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ресурс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портале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официальном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Союза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2.8.1.4.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Анализ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наилучших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доступных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технологий,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применяемых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государствах-членах,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обмена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опытом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(Министр)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агропромышленному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комплексу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доклад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заседании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2.9. Развитие взаимодействия в сфере "умных" энергоэффективных технологий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2.9.1. Развитие взаимодействия в сфере "умных" энергоэффективных технологий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2.9.1.1. Подготовка предложений по применению в государствах-членах наилучших практик в сфере "умных"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энергоэффективных технологий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энергетике и инфраструктуре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Коллегии (Министр) по промышленности и агропромышленному комплексу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рекомендация 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2.9.2. Формирование направлений практического взаимодействия государств-членов в сфере "умных" энергоэффективных технологий на период после 2030 года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2.9.2.1. Подготовка доклада о развитии взаимодействия в сфере "умных" энергоэффективных технологий в государствах-членах с проведением анализа достигнутого уровня взаимодействия и определением перспективных направлений развития такого сотрудничества на период после 2030 года 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энергетике и инфраструктуре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  <w:r>
              <w:rPr>
                <w:rFonts w:ascii="Times New Roman"/>
                <w:b w:val="false"/>
                <w:i w:val="false"/>
                <w:strike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Совета Комиссии</w:t>
            </w:r>
          </w:p>
          <w:bookmarkEnd w:id="51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2.10. Создание условий для онлайн-доступа юридическим и физическим лицам государств-членов к цифровым услугам, предоставляемым в государствах-членах, с использованием интегрированной информационной системы ЕАЭС и ее национальных сегментов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2.10.1. Определение перечня цифровых услуг и механизмов доступа к ним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2.10.1.1. Проведение анализа и формирование перечня цифровых услуг, предоставляемых в государствах-членах, к которым планируется обеспечить доступ по согласованному государствами-членами механизму с использованием ИИС (далее – цифровые услуги), а также определение согласованных государствами-членами механизмов реализации предоставления цифровых услуг, в том числе поддержки различных видов межгосударственного информационного взаимодействия (G2G, B2G, C2G)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внутренним рынкам, информатизации, информационно-коммуникационным технологиям 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государства-члены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Коллегии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2026 г.</w:t>
            </w:r>
          </w:p>
          <w:bookmarkEnd w:id="513"/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Совета Комиссии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2.10.2. Нормативно-правовое обеспечение 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2.10.2.1. Анализ права Союза на предмет необходимости разработки актов органов Союза (внесения изменений в действующие акты)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внутренним рынкам, информатизации, информационно-коммуникационным технологиям 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государства-члены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Коллегии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рамках своей компетенции)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2027 г.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Совета Комиссии</w:t>
            </w:r>
          </w:p>
          <w:bookmarkEnd w:id="518"/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2.10.2.2. Анализ национального законодательства государств-членов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2.10.2.3. Подготовка предложений по внесению изменений в право Союза и национальное законодательство государств-членов (при необходимости)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2.10.2.4. Внесение изменений в право Союза и национальное законодательство государств-членов (при необходимости)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2027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органов Союза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нормативно-правовые акты 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2.10.3. Инфраструктурное обеспечение 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2.10.3.1. Подготовка предложений по доработке ИИС (при необходимости)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внутренним рынкам, информатизации, информационно-коммуникационным технологиям 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2027 г.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ИИС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2.10.3.2. Определение необходимости и объемов доработки национальных информационных систем государств-членов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член Коллегии (Министр) по внутренним рынкам, информатизации, информационно-коммуникационным технологиям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2.10.3.3. Доработка ИИС и национальных информационных систем государств-членов (при необходимости)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2.10.4. Реализация цифровых услуг 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2.10.4.1. Обеспечение (с использованием ИИС) юридическим и физическим лицам доступа к цифровым услугам, предоставляемым в государствах-членах 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внутренним рынкам, информатизации, информационно-коммуникационным технологиям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 января 2028 г. 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постоянной основе)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доклады на заседаниях Коллегии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цифровых услуг юридическими и физическими лицами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2.10.4.2. Актуализация перечня цифровых услуг (при необходимости)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Коллегии (Министр) по внутренним рынкам, информатизации, информационно-коммуникационным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доклады на заседаниях Коллегии</w:t>
            </w:r>
          </w:p>
          <w:bookmarkEnd w:id="53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актуализированный перечень цифровых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2.10.4.3. Нормативно-правовое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</w:t>
            </w:r>
          </w:p>
          <w:bookmarkEnd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доклады на заседаниях Коллегии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акты органов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нормативно-правовые акты 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необходимости)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2.10.5. Развитие рынка трудовых ресурсов с использованием цифровых инструментов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2.10.5.1. Проработка вопроса организации взаимодействия и сотрудничества компетентных органов в сфере трудовой миграции с использованием цифровых инструментов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экономике и финансовой политике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2028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Совета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2.11. Разработка общих подходов к сотрудничеству государств-членов в сфере климатической повестки с учетом имеющихся международных обязательств государств-членов по сокращению выбросов парниковых газов, исходя из принципов функционирования единого рынка ЕАЭС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2.11.1. Реализация подходов по регулированию вопросов климатической повестки в рамках Союза, одобренных поручением Евразийского межправительственного совета от 4 июня 2024 г. № 5 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(далее – подходы по регулированию вопросов климатической повестки),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части выработки предложений по недопущению барьеров, вызванных климатическим регулированием государств-членов, включая координацию государств-членов по планам декарбонизации экономик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2.11.1.1. Анализ формирования государствами-членами национального углеродного регулирования, принимая во внимание недопустимость возникновения барьеров для свободного передвижения товаров, лиц, услуг и капиталов на внутреннем рынке Союза, включая формирование государствами-членами предложений по совершенствованию национального углеродного регулирования.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и заблаговременное реагирование в отношении рисков возникновения потенциальных барьеров на внутреннем рынке Союза в сфере углеродного 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торговле</w:t>
            </w:r>
          </w:p>
          <w:bookmarkEnd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 2028 годы,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на заседании Межправительственного совета 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заседания Консультативного комитета по торговле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2.11.2. Реализация подходов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регулированию вопросов климатической повестки в части создания условий для реализации кооперационных низкоуглеродных проектов заинтересованными государствами-членами и третьими сторонами с учетом международных тенденций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данном вопросе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2.11.2.1. Разработка добровольных межгосударственных стандартов в сфере углеродного регулирования на основе передового международного опыта, а также опыта ключевых торговых партнеров Союза и международных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торговле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 2030 годы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на заседании Межправительственного совета 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заседания Консультативного комитета по торговле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информация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официальном сайте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2.11.3. Реализация подходов по регулированию вопросов климатической повестки в части выработки предложений по тарифно-фискальным мерам и иным стимулирующим мерам в целях стимулирования низкоуглеродного развития государств-членов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2.11.3.1. Проведение диалога по вопросам, указанным в разделе 3 подходов по регулированию вопросов климатической повестки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торговле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– 2030 годы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Межправительственного совета</w:t>
            </w:r>
          </w:p>
          <w:bookmarkEnd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проведение круглых столов, семинаров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2.11.4. Реализация подходов по регулированию вопросов климатической повестки в части формирования согласованных подходов к национальным системам аккредитации органов по валидации и верификации в сфере углеродного регулирования на основе наилучших международных практик и опыта основных торговых партнеров государств-членов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2.11.4.1. Взаимодействие государств-членов по вопросам аккредитации органов по валидации и верификации в сфере углеродного регулирования 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торговле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 2028 годы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Межправительственного совета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2.11.4.2. Обсуждение вопроса целесообразности создания реестра евразийских валидаторов и верификаторов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торговле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– 2030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 консультаций </w:t>
            </w:r>
          </w:p>
          <w:bookmarkEnd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 верификаторов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целесообразности)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2.11.5. Развитие диалога по вопросам климатической повестки в целях продвижения интересов государств-членов в климатической сфере на международной арене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2.11.5.1. Проведение консультаций по вопросам климатической повестки с зарубежными партнерами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торговле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 2030 годы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протоколы консультаций, меморандумы 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соответствии с Основными направлениями международной деятельности Евразийского экономического союза (далее – ОНМД)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2.12. Совершенствование инструментов финансовой поддержки совместных кооперационных проектов ЕАЭС с расширением источников их финансирования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2.12.1. Развитие механизмов поддержки реализации совместных кооперационных проектов в отраслях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2.12.1.1.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инструментов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кооперационных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отраслях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(Министр)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агропромышленному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комплексу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</w:t>
            </w:r>
          </w:p>
          <w:bookmarkEnd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акты органов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необходимости)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2.12.1.2.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информированности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предприятий,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институтов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государств-членов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вопросах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кооперационных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Союза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отраслях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взаимовыгодной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основе</w:t>
            </w:r>
          </w:p>
          <w:bookmarkEnd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(Министр)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агропромышленному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комплексу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числа заявок, поданных для участия в механизме поддержки реализации совместных кооперационных проектов в отраслях промышленности</w:t>
            </w:r>
          </w:p>
          <w:bookmarkEnd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2.12.2. Разработка и реализация межгосударственных программ развития сотрудничества в рамках Союза в промышленной сфере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2.12.2.1. Подготовка предложений по формированию межгосударственных программ в промышленной сфере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промышленности и агропромышленному комплексу</w:t>
            </w:r>
          </w:p>
          <w:bookmarkEnd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января 2026 г.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на заседании 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2.12.2.2. Разработка, утверждение и реализация межгосударственных программ в промышленной сфере </w:t>
            </w:r>
          </w:p>
          <w:bookmarkEnd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 2030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Межправительственного совета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3. Формирование общего транспортно-логистического пространства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3.1. Координация усилий государств-членов по совместному развитию транспортно-логистической и цифровой инфраструктуры на международных транспортных коридорах в целях увеличения транзитных перевозок грузов, включая создание опорных транспортных хабов и логистических центров, увеличение пропускной способности существующих маршрутов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3.1.1. Развитие мультимодальной транспортной инфраструктуры в интеграции с узловыми аэропортами (авиационными хабами)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3.1.1.1. Выработка предложений по развитию мультимодальной транспортной инфраструктуры в интеграции с узловыми аэропортами (авиационными хабами)</w:t>
            </w:r>
          </w:p>
          <w:bookmarkEnd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энергетике и инфраструктуре</w:t>
            </w:r>
          </w:p>
          <w:bookmarkEnd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Коллегии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3.1.2. Развитие евразийских транспортных коридоров</w:t>
            </w:r>
          </w:p>
          <w:bookmarkEnd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3.1.2.1. Реализация целевых индикаторов, паспортов евразийских транспортных коридоров (маршрутов), требований к евразийским транспортным коридорам (маршрутам)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энергетике и инфраструктуре</w:t>
            </w:r>
          </w:p>
          <w:bookmarkEnd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органа Союза </w:t>
            </w:r>
          </w:p>
          <w:bookmarkEnd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необходимости)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3.1.2.2. Мониторинг динамики перевозок грузов через транспортные коридоры, проходящие по территориям государств-членов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энергетике и инфраструктуре </w:t>
            </w:r>
          </w:p>
          <w:bookmarkEnd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государства-члены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3.1.3. Реализация приоритетных интеграционных инфраструктурных проектов в сфере транспорта государств-членов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3.1.3.1. Проработка создания механизма поддержки приоритетных интеграционных инфраструктурных проектов в сфере транспорта государств-членов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энергетике и инфраструктуре</w:t>
            </w:r>
          </w:p>
          <w:bookmarkEnd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  <w:bookmarkEnd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протоколы заседаний Консультативного комитета по транспорту и инфраструктуре, </w:t>
            </w:r>
          </w:p>
          <w:bookmarkEnd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решения Совета руководителей уполномоченных органов в области транспорта государств – членов Евразийского экономического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3.1.3.2. Создание механизма поддержки приоритетных интеграционных инфраструктурных проектов в сфере транспорта </w:t>
            </w:r>
          </w:p>
          <w:bookmarkEnd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 с учетом результатов мероприятия 3.1.3.1 настоящего плана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энергетике и инфраструктуре</w:t>
            </w:r>
          </w:p>
          <w:bookmarkEnd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  <w:bookmarkEnd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органа Союза</w:t>
            </w:r>
          </w:p>
          <w:bookmarkEnd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необходимости)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3.1.4. Определение перечня совместных проектов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3.1.4.1. Подготовка перечня совместных проектов государств-членов по развитию евразийских транспортных коридоров и расположенных </w:t>
            </w:r>
          </w:p>
          <w:bookmarkEnd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них логистических центров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энергетике и инфраструктуре</w:t>
            </w:r>
          </w:p>
          <w:bookmarkEnd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заседаний Совета руководителей уполномоченных органов в области транспорта государств – членов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3.1.5. Создание и развитие транспортной инфраструктуры на территориях государств-членов в направлениях "Восток – Запад" и "Север – Юг", в том числе в рамках сопряжения с китайской инициативой "Один пояс – Один путь"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3.1.5.1. Подготовка доклада "О создании и развитии транспортной инфраструктуры на территориях государств – членов Евразийского экономического союза в направлениях "Восток – Запад" и "Север – Юг", в том числе в рамках сопряжения с китайской инициативой "Один пояс – Один путь", включающего предложения по развитию транспортной инфраструктуры на территориях государств-членов в направлениях </w:t>
            </w:r>
          </w:p>
          <w:bookmarkEnd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"Восток – Запад" и "Север – Юг"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энергетике и инфраструктуре </w:t>
            </w:r>
          </w:p>
          <w:bookmarkEnd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</w:t>
            </w:r>
          </w:p>
          <w:bookmarkEnd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Межправительственного совета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3.1.6. Развитие кадрового и научного потенциалов</w:t>
            </w:r>
          </w:p>
          <w:bookmarkEnd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3.1.6.1. Мониторинг лучших практик развития кадрового потенциала транспортной отрасли государств-членов, включая привлечение и повышение квалификации работников</w:t>
            </w:r>
          </w:p>
          <w:bookmarkEnd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bookmarkEnd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энергетике и инфраструктуре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аналитические материалы</w:t>
            </w:r>
          </w:p>
          <w:bookmarkEnd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результатах мониторинга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3.1.6.2. Разработка рекомендаций о квалификационных требованиях к наиболее востребованным профессиям в сфере транспорта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мониторинг их применения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экономике и финансовой политике</w:t>
            </w:r>
          </w:p>
          <w:bookmarkEnd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результатах мониторинга</w:t>
            </w:r>
          </w:p>
          <w:bookmarkEnd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рекомендация 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3.1.6.3. Мониторинг новых (инновационных) технологий в сфере транспортно-логистической и цифровой инфраструктуры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энергетике и инфраструктуре</w:t>
            </w:r>
          </w:p>
          <w:bookmarkEnd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о результатах мониторинга </w:t>
            </w:r>
          </w:p>
          <w:bookmarkEnd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аналитические материалы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3.1.7. Обеспечение справедливой и добросовестной конкуренции в сфере гражданской авиации</w:t>
            </w:r>
          </w:p>
          <w:bookmarkEnd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3.1.7.1. Проработка подходов и определение механизмов обеспечения справедливой </w:t>
            </w:r>
          </w:p>
          <w:bookmarkEnd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добросовестной конкуренции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сфере гражданской авиации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Основных направлений и этапов реализации скоординированной (согласованной) транспортной политики государств – членов Евразийского экономического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энергетике и инфраструктуре</w:t>
            </w:r>
          </w:p>
          <w:bookmarkEnd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 2029 годы</w:t>
            </w:r>
          </w:p>
          <w:bookmarkEnd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 Межправительственного совета</w:t>
            </w:r>
          </w:p>
          <w:bookmarkEnd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акты органов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3.1.8. Развитие контейнерных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3.1.8.1. Выработка предложений по развитию контейнерных перевозок в государствах-членах до 2035 года с учетом национальных программных документов</w:t>
            </w:r>
          </w:p>
          <w:bookmarkEnd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энергетике и инфраструктуре</w:t>
            </w:r>
          </w:p>
          <w:bookmarkEnd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рекомендация Коллегии </w:t>
            </w:r>
          </w:p>
          <w:bookmarkEnd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3.1.9. Снижение вредного воздействия транспорта на окружающую среду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3.1.9.1. Подготовка предложений по снижению вредного воздействия транспорта на окружающую среду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энергетике и инфраструктуре </w:t>
            </w:r>
          </w:p>
          <w:bookmarkEnd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аналитические материалы </w:t>
            </w:r>
          </w:p>
          <w:bookmarkEnd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консультативных органов и рабочих групп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3.2. Задействование потенциала отношений с международными организациями и международными институтами развития в целях развития транспортно-логистического потенциала государств-членов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3.2.1. Взаимодействие с международными организациями и международными институтами развития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3.2.1.1. Проведение совместных с международными организациями и международными институтами развития форумов, конференций, панельных сессий, семинаров</w:t>
            </w:r>
          </w:p>
          <w:bookmarkEnd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энергетике и инфраструктуре</w:t>
            </w:r>
          </w:p>
          <w:bookmarkEnd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итогам проведенных мероприятий</w:t>
            </w:r>
          </w:p>
          <w:bookmarkEnd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3.2.1.2. Подготовка совместных с международными организациями и международными институтами развития публикаций, аналитических докладов</w:t>
            </w:r>
          </w:p>
          <w:bookmarkEnd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энергетике и инфраструктуре</w:t>
            </w:r>
          </w:p>
          <w:bookmarkEnd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аналитические доклады, брошюры </w:t>
            </w:r>
          </w:p>
          <w:bookmarkEnd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материалы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3.2.1.3. Организация и проведение совместных совещаний руководителей уполномоченных органов в области транспорта </w:t>
            </w:r>
          </w:p>
          <w:bookmarkEnd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государств-членов,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 – участников Содружества Независимых Государств (далее – СНГ),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 – участниц БРИКС, государств – членов Шанхайской организации сотрудничества (далее – ШОС)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энергетике и инфраструктуре</w:t>
            </w:r>
          </w:p>
          <w:bookmarkEnd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по итогам совещаний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3.2.1.4. Подготовка предложений по заключению меморандумов по сотрудничеству Комиссии с международными организациями и структурами </w:t>
            </w:r>
          </w:p>
          <w:bookmarkEnd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транспорта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энергетике и инфраструктуре</w:t>
            </w:r>
          </w:p>
          <w:bookmarkEnd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протоколы заседаний Консультативного комитета по транспорту и инфраструктуре </w:t>
            </w:r>
          </w:p>
          <w:bookmarkEnd w:id="61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меморандумы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3.2.1.5. Организация дискуссий с грузовладельцами и перевозчиками по вопросам развития бесшовных технологий и развития мультимодальности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энергетике и инфраструктуре</w:t>
            </w:r>
          </w:p>
          <w:bookmarkEnd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совещаний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3.2.1.6. Проведение отраслевых деловых встреч в формате бизнес-диалога</w:t>
            </w:r>
          </w:p>
          <w:bookmarkEnd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bookmarkEnd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Коллегии (Министр) по энергетике и инфраструктуре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</w:t>
            </w:r>
          </w:p>
          <w:bookmarkEnd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протоколы консультаций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3.3. Повышение транспортной связанности государств-членов с активно развивающимися рынками третьих стран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3.3.1. Развитие транспортного сообщения с третьими странами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3.3.1.1. Выработка предложений по участию третьих стран в реализации приоритетных интеграционных инфраструктурных проектов в сфере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энергетике и инфраструктуре</w:t>
            </w:r>
          </w:p>
          <w:bookmarkEnd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совещаний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3.4. Сопряжение инфраструктурных возможностей государств-членов, соседних стран, международных организаций и интеграционных проектов в целях выстраивания общеконтинентального транспортно-логистического и торгово-экономического пространства в соответствии с законодательствами сторон и с учетом положений международных договоров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3.4.1. Участие Комиссии в работе координационных органов, действующих в соответствии с соглашениями о международных транспортных коридорах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3.4.1.1. Проработка возможности участия Комиссии в работе Координационного совета, действующего в соответствии </w:t>
            </w:r>
          </w:p>
          <w:bookmarkEnd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Соглашением о международном транспортном коридоре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"Север – Юг"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2000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энергетике и инфраструктуре</w:t>
            </w:r>
          </w:p>
          <w:bookmarkEnd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 2027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консультаций</w:t>
            </w:r>
          </w:p>
          <w:bookmarkEnd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3.4.1.2. Проработка возможности участия Комиссии в работе Координационного транспортного совещания государств – участников СНГ, действующего в соответствии </w:t>
            </w:r>
          </w:p>
          <w:bookmarkEnd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Соглашением о согласованном развитии международных транспортных коридоров, проходящих по территории государств – участников СНГ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2009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энергетике и инфраструктуре</w:t>
            </w:r>
          </w:p>
          <w:bookmarkEnd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 2027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консультаций</w:t>
            </w:r>
          </w:p>
          <w:bookmarkEnd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3.4.2. Участие Комиссии в развитии международного сотрудничества по международному транспортному коридору "Север – Юг"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3.4.2.1. Проведение совместных мероприятий и встреч </w:t>
            </w:r>
          </w:p>
          <w:bookmarkEnd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представителями уполномоченных органов Объединенных Арабских Эмиратов, Исламской Республики Иран и Республики Индия по вопросам развития международного транспортного коридора "Север – Юг"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энергетике и инфраструктуре</w:t>
            </w:r>
          </w:p>
          <w:bookmarkEnd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встреч</w:t>
            </w:r>
          </w:p>
          <w:bookmarkEnd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3.4.3. Утверждение плана скоординированного развития пунктов пропуска через внешнюю границу Союза, а также между государствами-членами </w:t>
            </w:r>
          </w:p>
          <w:bookmarkEnd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3.4.3.1. Подготовка и представление Межправительственному совету плана в части скоординированного развития пунктов пропуска через внешнюю границу Союза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таможенному сотрудничеству </w:t>
            </w:r>
          </w:p>
          <w:bookmarkEnd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Коллегии (Министр) по энергетике и инфраструктуре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февраля 2027 г.</w:t>
            </w:r>
          </w:p>
          <w:bookmarkEnd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 Межправительственного совета</w:t>
            </w:r>
          </w:p>
          <w:bookmarkEnd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3.4.3.2. Подготовка и представление Межправительственному совету плана в части скоординированного развития пунктов пропуска между государствами-членами </w:t>
            </w:r>
          </w:p>
          <w:bookmarkEnd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энергетике и инфраструктуре</w:t>
            </w:r>
          </w:p>
          <w:bookmarkEnd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 Межправительственного совета</w:t>
            </w:r>
          </w:p>
          <w:bookmarkEnd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3.5. Развитие вспомогательной инфраструктуры и придорожного сервиса, отвечающих современным стандартам качества и удобства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3.5.1. Повышение качества услуг, оказываемых в объектах придорожного сервиса государств-членов, расположенных на участках автомобильных дорог, включенных в перечень евразийских транспортных коридоров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3.5.1.1. Проведение анализа состояния придорожного сервиса в государствах-членах </w:t>
            </w:r>
          </w:p>
          <w:bookmarkEnd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энергетике и инфраструктуре </w:t>
            </w:r>
          </w:p>
          <w:bookmarkEnd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аналитический доклад </w:t>
            </w:r>
          </w:p>
          <w:bookmarkEnd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консультативных органов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3.5.1.2. Подготовка предложений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развитию объектов придорожного сервиса государств-членов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энергетике и инфраструктуре</w:t>
            </w:r>
          </w:p>
          <w:bookmarkEnd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– 2030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рекомендация 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3.6. Реализация совместных инфраструктурных проектов по строительству морских и "сухих" портов в странах экспортного интереса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3.6.1. Определение проектов по строительству морских и "сухих портов" в странах экспортного интереса, в том числе с учетом приложения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Межправительственному соглашению о "сухих портах"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ноября 2013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3.6.1.1. Подготовка инициативных предложений по вопросу реализации совместных инфраструктурных проектов государств-членов</w:t>
            </w:r>
          </w:p>
          <w:bookmarkEnd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строительству морских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"сухих" портов в странах экспортного интереса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энергетике и инфраструктуре</w:t>
            </w:r>
          </w:p>
          <w:bookmarkEnd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</w:t>
            </w:r>
          </w:p>
          <w:bookmarkEnd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Совета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3.7. Развитие "бесшовных" технологий перевозок внутренних и транзитных грузов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3.7.1. Цифровизация производственных процессов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внутреннем водном транспорте государств-членов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3.7.1.1. Внедрение электронных навигационных карт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энергетике и инфраструктуре</w:t>
            </w:r>
          </w:p>
          <w:bookmarkEnd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– 2029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рекомендация Коллегии </w:t>
            </w:r>
          </w:p>
          <w:bookmarkEnd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3.7.2. Внедрение электронного документооборота при осуществлении перевозок грузов в рамках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3.7.2.1 Проведение пилотных проектов по использованию электронных транспортных (перевозочных)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энергетике и инфраструктуре </w:t>
            </w:r>
          </w:p>
          <w:bookmarkEnd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 2030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органов Союза </w:t>
            </w:r>
          </w:p>
          <w:bookmarkEnd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о результатах проведения пилотных проектов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3.7.2.2. Подготовка и утверждение планов мероприятий ("дорожных карт") в целях перехода на юридически значимый электронный документооборот при осуществлении перевозок грузов в рамках Союза в части транспортных (перевозочных)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энергетике и инфраструктуре</w:t>
            </w:r>
          </w:p>
          <w:bookmarkEnd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Коллегии (Министр) по внутренним рынкам, информатизации, информационно-коммуникационным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  <w:bookmarkEnd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органов Союза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3.7.2.3. Обеспечение бесшовного взаимодействия национальных цифровых платформенных решений государств-членов в сфере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</w:t>
            </w:r>
          </w:p>
          <w:bookmarkEnd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внутренним рынкам, информатизации, информационно-коммуникационным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Коллегии (Министр) по энергетике и инфраструктуре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органов Союза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3.7.3. Подготовка предложений по организации взаимодействия между операторами платных автомобильных дорог государств-членов, включенных в перечень евразийских транспортных коридоров</w:t>
            </w:r>
          </w:p>
          <w:bookmarkEnd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3.7.3.1. Анализ функционирования и возможностей взаимодействия систем сбора оплаты, применяемых для проезда по платным участкам автомобильных дорог государств-членов, включенных в перечень евразийских транспортных коридоров</w:t>
            </w:r>
          </w:p>
          <w:bookmarkEnd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</w:t>
            </w:r>
          </w:p>
          <w:bookmarkEnd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(Министр)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энергетике и инфраструктуре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аналитический доклад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3.8. Упрощение и цифровизация таможенного администрирования транзитных перевозок грузов в международном сообщении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3.8.1. Расширение применения электронного декларирования при помещении товаров под таможенную процедуру таможенного транзита в целях перемещения товаров по территориям нескольких государств- членов</w:t>
            </w:r>
          </w:p>
          <w:bookmarkEnd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3.8.1.1. Подготовка изменений в Таможенный кодекс Союза, предусматривающих, что при помещении товаров под таможенную процедуру таможенного транзита транзитная декларация подается в виде электронного документа, за исключением случаев, определенных Таможенным кодексом Союза </w:t>
            </w:r>
          </w:p>
          <w:bookmarkEnd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таможенному сотрудничеству</w:t>
            </w:r>
          </w:p>
          <w:bookmarkEnd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государства-члены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  <w:bookmarkEnd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о внесении изменений в Таможенный кодекс Союза</w:t>
            </w:r>
          </w:p>
          <w:bookmarkEnd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3.8.2. Унификация порядка совершения таможенных операций при завершении действия таможенной процедуры таможенного транзита за счет исключения национального сегмента регулирования и передачи соответствующих полномочий Комиссии</w:t>
            </w:r>
          </w:p>
          <w:bookmarkEnd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3.8.2.1. Подготовка изменений в Таможенный кодекс Союза, предусматривающих наделение Комиссии компетенцией по определению порядка регистрации документов и (или) сведений, представленных перевозчиком для завершения действия таможенной процедуры таможенного транзита</w:t>
            </w:r>
          </w:p>
          <w:bookmarkEnd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таможенному сотрудничеству</w:t>
            </w:r>
          </w:p>
          <w:bookmarkEnd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государства-члены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год </w:t>
            </w:r>
          </w:p>
          <w:bookmarkEnd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о внесении изменений в Таможенный кодекс Союза</w:t>
            </w:r>
          </w:p>
          <w:bookmarkEnd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3.8.2.2. Подготовка актов Комиссии</w:t>
            </w:r>
          </w:p>
          <w:bookmarkEnd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2028 год </w:t>
            </w:r>
          </w:p>
          <w:bookmarkEnd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Комиссии</w:t>
            </w:r>
          </w:p>
          <w:bookmarkEnd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3.8.3. Определение случаев, когда действие таможенной процедуры таможенного транзита завершается помещением товаров на временное хранение, выпуском товаров, убытием товаров с таможенной территории Союза, задержанием товаров, а также определение порядка совершения таможенных операций, связанных с завершением действия таможенной процедуры таможенного транзита в указанных случаях, срока завершения действия такой процедуры в указанных случаях</w:t>
            </w:r>
          </w:p>
          <w:bookmarkEnd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3.8.3.1. Подготовка изменений в Таможенный кодекс Союза, предусматривающих наделение Комиссии соответствующей компетенцией</w:t>
            </w:r>
          </w:p>
          <w:bookmarkEnd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таможенному сотрудничеству</w:t>
            </w:r>
          </w:p>
          <w:bookmarkEnd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государства-члены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  <w:bookmarkEnd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о внесении изменений в Таможенный кодекс Союза</w:t>
            </w:r>
          </w:p>
          <w:bookmarkEnd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3.8.3.2. Подготовка актов Комиссии</w:t>
            </w:r>
          </w:p>
          <w:bookmarkEnd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  <w:bookmarkEnd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Комиссии</w:t>
            </w:r>
          </w:p>
          <w:bookmarkEnd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3.8.4. Совершенствование таможенной инфраструктуры </w:t>
            </w:r>
          </w:p>
          <w:bookmarkEnd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цифровых технологий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пунктах пропуска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3.8.4.1. Изучение лучших мировых практик по использованию информационных систем в пунктах пропуска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таможенному сотрудничеству</w:t>
            </w:r>
          </w:p>
          <w:bookmarkEnd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  <w:bookmarkEnd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на заседании Коллегии </w:t>
            </w:r>
          </w:p>
          <w:bookmarkEnd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3.8.4.2. Выработка предложений по совершенствованию прикладных функций информационных систем, используемых таможенными органами государств-членов в пунктах пропуска, на основе лучших мировых практик взаимодействия технических средств и информационных систем контролирующих органов</w:t>
            </w:r>
          </w:p>
          <w:bookmarkEnd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таможенному сотрудничеству</w:t>
            </w:r>
          </w:p>
          <w:bookmarkEnd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  <w:bookmarkEnd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на заседании Коллегии </w:t>
            </w:r>
          </w:p>
          <w:bookmarkEnd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3.8.4.3. Совершенствование типовых требований к техническому оснащению элементов таможенной инфраструктуры в местах перемещения товаров через таможенную границу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государств-членов, включая типовые требования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системе определения весогабаритных параметров, резервного электропитания, инспекционно-досмотровым комплексам, используемым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пунктах пропуска, а также типовые рекомендации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информационным системам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таможенному сотрудничеству</w:t>
            </w:r>
          </w:p>
          <w:bookmarkEnd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 2030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3.9. Организация оперативного обмена информацией между таможенными службами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3.9.1. Развитие цифрового взаимодействия в рамках Союза на основе общих процессов в сфере таможенного регулирования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3.9.1.1. Разработка актов органов Союза, направленных на организацию новых </w:t>
            </w:r>
          </w:p>
          <w:bookmarkEnd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совершенствование существующих общих процессов в сфере таможенного 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таможенному сотрудничеству</w:t>
            </w:r>
          </w:p>
          <w:bookmarkEnd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– 2030 годы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органов Союза, связанные с организацией общих процессов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3.9.2. Развитие информационного взаимодействия с таможенными органами третьих стран в соответствии с международными договорами Союза с третьей стороной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3.9.2.1. Проработка вопросов организации информационного взаимодействия между таможенными органами </w:t>
            </w:r>
          </w:p>
          <w:bookmarkEnd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торговых соглашений Союза с третьими странами, заключение новых и расширение области применения действующих международных договоров (протоколов) об обмене информацией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таможенному сотрудничеству</w:t>
            </w:r>
          </w:p>
          <w:bookmarkEnd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положений международных договоров</w:t>
            </w:r>
          </w:p>
          <w:bookmarkEnd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международных договоров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3.9.2.2. Практическая реализация обмена информацией с таможенными органами третьих стран в соответствии с международными договорами</w:t>
            </w:r>
          </w:p>
          <w:bookmarkEnd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таможенному сотрудничеству</w:t>
            </w:r>
          </w:p>
          <w:bookmarkEnd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тестирования</w:t>
            </w:r>
          </w:p>
          <w:bookmarkEnd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рабочих консультаций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3.10. Развитие единой системы таможенного транзита ЕАЭС, в том числе за счет подключения к ней заинтересованных государств,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входящих в ЕАЭС, в соответствии с правом ЕАЭС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3.10.1. Совершенствование правового регулирования, регламентирующего применение таможенной процедуры таможенного транзита при перевозке товаров двумя и более видами транспорта, как между государствами-членами, так и при перевозках между государствами-членами и третьими странами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3.10.1.1. Анализ практики применения таможенной процедуры таможенного транзита при перевозках товаров двумя и более видами транспорта и подготовка предложений по совершенствованию правового регулирования таких перевозок путем подготовки проекта международного договора и внесения соответствующих изменений в акты органов Союза</w:t>
            </w:r>
          </w:p>
          <w:bookmarkEnd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таможенному сотрудничеству</w:t>
            </w:r>
          </w:p>
          <w:bookmarkEnd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государства-члены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международного договора</w:t>
            </w:r>
          </w:p>
          <w:bookmarkEnd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3.10.1.2. Подготовка предложений по развитию единой системы таможенного транзита Союза и третьей стороны (третьих сторон), в том числе за счет применения перспективных таможенных технологий, подготовка проекта международного договора о единой системе таможенного транзита Союза и третьей стороны (третьих сторон) при перевозке (транспортировке) товаров по таможенной территории Союза и таможенной территории третьей стороны (третьих сторон) (при наличии заинтересованности конкретных третьих стран в заключении такого международного договора)</w:t>
            </w:r>
          </w:p>
          <w:bookmarkEnd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таможенному сотрудничеству</w:t>
            </w:r>
          </w:p>
          <w:bookmarkEnd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– 2030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международного договора </w:t>
            </w:r>
          </w:p>
          <w:bookmarkEnd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3.11. Сближение подходов к внедрению во всех государствах-членах электронных товаросопроводительных документов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свободного перемещения товаров в рамках ЕАЭС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3.11.1 Внедрение электронного документооборота товаротранспортными накладными, подтверждающими перемещение товара, и иными отдельными видами товаросопроводительных документов между субъектами</w:t>
            </w:r>
          </w:p>
          <w:bookmarkEnd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хозяйствования 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3.11.1.1. Определение общих требований к составу сведений, структуре и формату электронных товаротранспортных накладных и иных отдельных видов товаросопроводительных документов, подтверждающих перемещение товаров во взаимной торговле</w:t>
            </w:r>
          </w:p>
          <w:bookmarkEnd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bookmarkEnd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рамках своей компетенции)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  <w:bookmarkEnd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органов Союза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3.11.1.2. Осуществление в государствах-членах мероприятий, необходимых для обеспечения использования субъектами хозяйствования государств-членов электронных товаротранспортных накладных, подтверждающих перемещение товара, и иных отдельных видов товаросопроводительных документов при взаимной торговле (в том числе проведение пилотных проектов на двусторонней основе)</w:t>
            </w:r>
          </w:p>
          <w:bookmarkEnd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  <w:bookmarkEnd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информация,</w:t>
            </w:r>
          </w:p>
          <w:bookmarkEnd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направленная в Комиссию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 органов государств-членов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3.11.2. Развитие трансграничного пространства доверия при обмене электронными документами между хозяйствующими субъектами, являющимися резидентами разных государств-членов Союза (B2B), а также между хозяйствующими субъектами одного государства-члена Союза и контролирующими органами другого государства-члена Союза (B2G)</w:t>
            </w:r>
          </w:p>
          <w:bookmarkEnd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3.11.2.1. Разработка правил взаимодействия доверенной третьей стороны при признании электронной цифровой подписи (электронной подписи) в случае B2B взаимодействия</w:t>
            </w:r>
          </w:p>
          <w:bookmarkEnd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внутренним рынкам, информатизации, информационно-коммуникационным технологиям </w:t>
            </w:r>
          </w:p>
          <w:bookmarkEnd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2026 г.</w:t>
            </w:r>
          </w:p>
          <w:bookmarkEnd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 Коллегии Комиссии</w:t>
            </w:r>
          </w:p>
          <w:bookmarkEnd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3.11.2.2. Анализ целесообразности</w:t>
            </w:r>
          </w:p>
          <w:bookmarkEnd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внесения изменений в Договор в части создания условий для юридически значимого трансграничного взаимодействия между хозяйствующими субъектами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внутренним рынкам, информатизации, информационно-коммуникационным технологиям </w:t>
            </w:r>
          </w:p>
          <w:bookmarkEnd w:id="71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  <w:bookmarkEnd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протокольное решение Консультативного комитета по информатизации, информационно-коммуникационным технологиям и защите информации</w:t>
            </w:r>
          </w:p>
          <w:bookmarkEnd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доклад на заседании Совета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3.11.2.3. Создание условий (при необходимости) для функционирования доверенной третьей стороны для признания электронной цифровой подписи (электронной подписи) при обмене электронными документами между хозяйствующими субъектами, являющимися резидентами разных государств-членов (B2B)</w:t>
            </w:r>
          </w:p>
          <w:bookmarkEnd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bookmarkEnd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  <w:bookmarkEnd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информация, направленная в Комиссию</w:t>
            </w:r>
          </w:p>
          <w:bookmarkEnd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3.11.2.4. Создание государствами членами информационной системы для приема контролирующими органами электронных документов от хозяйствующих субъектов других государств-членов и их проверки в соответствии с Решением Коллегии Евразийской экономической комиссии от 22 августа 2023 г. № 120 "О Правилах признания электронной цифровой подписи (электронной подписи) в электронном документе и обеспечения юридической силы электронных документов при трансграничном информационном взаимодействии юридических лиц (хозяйствующих субъектов) с уполномоченными органами </w:t>
            </w:r>
          </w:p>
          <w:bookmarkEnd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 – членов Евразийского экономического союза и Евразийской экономической комиссией с использованием службы доверенной третьей стороны" (B2G)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bookmarkEnd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  <w:bookmarkEnd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направленная в Комиссию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3.11.3 Совершенствование</w:t>
            </w:r>
          </w:p>
          <w:bookmarkEnd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 информационного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обмена сведениями между уполномоченными органами в целях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документального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достоверности сведений, содержащихся в электронных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товаросопроводительных документах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3.11.3.1. Утверждение плана развития механизмов информационного обмена между уполномоченными органами государств-членов Союза на период до 2030 года </w:t>
            </w:r>
          </w:p>
          <w:bookmarkEnd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обеспечения достоверности сведений, содержащихся в товаросопроводительных документах, включающего, в том числе следующие мероприятия: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в государствах-членах условий, позволяющих их уполномоченным органам получать доступ к сведениям из электронных товаросопроводительных документов, в целях повышения эффективности администрирования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взаимной торговле;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механизма обмена информацией между уполномоченными органами сторон с учетом получения ими доступа к сведениям из электронных товаросопроводительных документов;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механизма информационного обмена между уполномоченными органами сведениями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стоимостных показателях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чувствительным товарам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 взаимной торговле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использования при осуществлении налогового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Коллегии</w:t>
            </w:r>
          </w:p>
          <w:bookmarkEnd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рамках своей компетенции)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</w:t>
            </w:r>
          </w:p>
          <w:bookmarkEnd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Межправительственного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3.12. Совершенствование практики применения навигационных пломб во взаимной торговле отдельными товарами в целях свободного и ускоренного перемещения товаров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3.12.1. Определение иных объектов отслеживания, помимо указанных в подпунктах 2 и 3 пункта 1 статьи 3 Соглашения о применении в Евразийском экономическом союзе навигационных пломб для отслеживания перевозок от 19 апреля 2022 года </w:t>
            </w:r>
          </w:p>
          <w:bookmarkEnd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определенных Комиссией в соответствии с подпунктом 4 пункта 1 статьи 3 указанного Соглашения и перевозимых автомобильными и (или) железнодорожными видами транспорта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3.12.1.1. Подготовка, обсуждение и принятие акта (актов)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расширению применения навигационных пломб при перевозках во взаимной торговле (при поступлении соответствующих инициатив от государств-членов)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таможенному сотрудничеству</w:t>
            </w:r>
          </w:p>
          <w:bookmarkEnd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 2030 годы</w:t>
            </w:r>
          </w:p>
          <w:bookmarkEnd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Комиссии </w:t>
            </w:r>
          </w:p>
          <w:bookmarkEnd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необходимости)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3.13. Либерализация международных автомобильных перевозок грузов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3.13.1. Реализация Программы поэтапной либерализации выполнения перевозчиками, зарегистрированными на территории одного из </w:t>
            </w:r>
          </w:p>
          <w:bookmarkEnd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 – членов Евразийского экономического союза, автомобильных перевозок грузов между пунктами, расположенными на территории другого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государства – члена Евразийского экономического союза, на период с 2016 по 2025 годы, утвержденной Решением Высшего Евразийского экономического совета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2015 г. № 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3.13.1.1. Анализ осуществления каботажных автомобильных перевозок грузов в Союзе на предмет необходимости совершенствования условий их выполнения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энергетике и инфраструктуре</w:t>
            </w:r>
          </w:p>
          <w:bookmarkEnd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аналитический обзор или доклад</w:t>
            </w:r>
          </w:p>
          <w:bookmarkEnd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3.13.2. Подготовка предложений по возможности гармонизации (синхронизации) процедур допуска перевозчиков к осуществлению международных автомобильных перевозок грузов, действующих в государствах-членах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3.13.2.1. Проведение сравнительного анализа положений нормативных правовых актов государств-членов, определяющих порядок допуска перевозчиков к осуществлению международных автомобильных перевозок грузов </w:t>
            </w:r>
          </w:p>
          <w:bookmarkEnd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</w:t>
            </w:r>
          </w:p>
          <w:bookmarkEnd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(Министр)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энергетике и инфраструктуре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аналитический доклад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3.13.3. Проработка вопроса выравнивания условий хозяйствования организаций государств-членов, осуществляющих автомобильные перевозки грузов</w:t>
            </w:r>
          </w:p>
          <w:bookmarkEnd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3.13.3.1. Проработка вопроса поэтапного расширения свобод в сфере международных автомобильных перевозок,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 числе за счет внедрения электронных транспортных документов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</w:t>
            </w:r>
          </w:p>
          <w:bookmarkEnd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(Министр)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энергетике и инфраструктуре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органа Союза</w:t>
            </w:r>
          </w:p>
          <w:bookmarkEnd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проект международного договора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4. Формирование общего финансового рынка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4.1. Обеспечение недискриминационного доступа на финансовые рынки государств-членов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 Создание условий для взаимного признания лицензий в банковском и страховом секторах, обеспечение допуска на рынок ценных бумаг в рамках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4.1.1.1. Актуализация сроков гармонизации, установленных </w:t>
            </w:r>
          </w:p>
          <w:bookmarkEnd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Договоре, а также в Соглашении о гармонизации законодательства государств – членов Евразийского экономического союза в сфере финансового рынка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ноября 2018 года (далее – Соглашение о гармонизации)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bookmarkEnd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член Коллегии (Министр)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экономике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финансовой политике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  <w:bookmarkEnd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Протокола </w:t>
            </w:r>
          </w:p>
          <w:bookmarkEnd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Договор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Протокола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 Соглашение о гармонизации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4.1.1.2. Актуализация плана мероприятий по гармонизации законодательства государств – членов Евразийского экономического союза в сфере финансового рынка, утвержденного распоряжением Совета Евразийской экономической комиссии от 23 ноября 2020 г. № 27, </w:t>
            </w:r>
          </w:p>
          <w:bookmarkEnd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включение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него мероприятий, предусмотренных Концепцией формирования общего финансового рынка Евразийского экономического союза, утвержденной Решением Высшего Евразийского экономического совета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октября 2019 г. № 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(далее – Концепция), рассмотрение целесообразности внесения изменений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Концепцию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необходимости)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  <w:bookmarkEnd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член Коллегии (Министр)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экономике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финансовой политике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2026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актов органов Союза</w:t>
            </w:r>
          </w:p>
          <w:bookmarkEnd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4.1.1.3 Гармонизация законодательства государств-членов в сфере финансового рынка</w:t>
            </w:r>
          </w:p>
          <w:bookmarkEnd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bookmarkEnd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экономике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финансовой политике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планом </w:t>
            </w:r>
          </w:p>
          <w:bookmarkEnd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мероприятий по гармонизации законодательства государств – членов Евразийского экономического союза в сфере финансового рынка, утвержденным распоряжением Совета Евразийской экономической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ноября 2020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27, с учетом его актуализации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Совета Комиссии </w:t>
            </w:r>
          </w:p>
          <w:bookmarkEnd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международных договоров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на заседании </w:t>
            </w:r>
          </w:p>
          <w:bookmarkEnd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4.2. Развитие использования национальных валют государств-членов при осуществлении трансграничных расчетов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взаимной торговле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4.2.1. Получение информации </w:t>
            </w:r>
          </w:p>
          <w:bookmarkEnd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государств-членов о ходе реализации Рекомендаций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развитию использования национальных валют во взаимной торговле государств – членов Евразийского экономического союза, одобренных распоряжением Евразийского межправительственного совета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августа 2022 г. № 20,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информирование Совета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4.2.1.1. Мониторинг реализации государствами-членами распоряжения Евразийского межправительственного совета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августа 2022 г. № 20 "О дальнейшей работе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расширению использования национальных валют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 Евразийского экономического союза при осуществлении расчетов в рамках взаимной торговли"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bookmarkEnd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экономике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финансовой политике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информирование Совета Комиссии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4.3. Расширение потенциала национальных кредитных рейтинговых агентств, в том числе в рамках взаимного признания их кредитных рейтингов в ЕАЭС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4.3.1. Развитие системы использования и присвоения национальных кредитных рейтингов в государствах-членах </w:t>
            </w:r>
          </w:p>
          <w:bookmarkEnd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4.3.1.1. Разработка и внедрение механизма взаимного признания рейтингов национальных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bookmarkEnd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член Коллегии (Министр)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экономике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финансовой политике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  <w:bookmarkEnd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</w:t>
            </w:r>
          </w:p>
          <w:bookmarkEnd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законодательство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государств-членов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4.3.1.2. Проработка вопроса </w:t>
            </w:r>
          </w:p>
          <w:bookmarkEnd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создании рейтингового агентства в рамках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</w:t>
            </w:r>
          </w:p>
          <w:bookmarkEnd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экономике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финансовой политике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  <w:bookmarkEnd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на заседании Совета Комиссии </w:t>
            </w:r>
          </w:p>
          <w:bookmarkEnd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Совета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необходимости)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5. Развитие экономического сотрудничества в сферах, имеющих интеграционный потенциал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5.1. Развитие рынка услуг в сферах, способствующих формированию инновационной экономики,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планами по либерализации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5.1.1. Развитие рынка услуг Союза в сфере инновационной экономики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5.1.1.1. Определение перечня секторов услуг, способствующих формированию инновационной экономики, и выявление приоритетов сотрудничества и направлений развития рынка услуг Союза в сфере инновационной экономики</w:t>
            </w:r>
          </w:p>
          <w:bookmarkEnd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bookmarkEnd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финансовой политике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декабря 2027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на заседании Совета Комиссии </w:t>
            </w:r>
          </w:p>
          <w:bookmarkEnd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поручение Совета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необходимости)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5.2. Оказание медицинской помощи трудящимся государств-членов и членам их семей в государстве трудоустройства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соответствии с Договором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5.2.1. Развитие сотрудничества государств-членов в части повышения доступности медицинской помощи для трудящихся и членов их семей в государстве трудоустройства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5.2.1.1. Проработка вопроса сближения подходов в части предоставления медицинской помощи трудящимся государств-членов и членам их семей в государстве трудоустройства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экономике и финансовой политике</w:t>
            </w:r>
          </w:p>
          <w:bookmarkEnd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декабря 2028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рекомендация </w:t>
            </w:r>
          </w:p>
          <w:bookmarkEnd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5.2.1.2. Проработка вопроса обеспечения доступности современных достижений в сфере здравоохранения для трудящихся и членов их семей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экономике и финансовой политике</w:t>
            </w:r>
          </w:p>
          <w:bookmarkEnd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декабря 2028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рекомендация </w:t>
            </w:r>
          </w:p>
          <w:bookmarkEnd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5.3. Развитие экономического сотрудничества в туристической отрасли, в том числе путем создания привлекательного имиджа туристических маршрутов и туристических объектов государств-членов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5.3.1. Развитие экономического сотрудничества в туристической отрасли, в том числе в рамках реализации концепции развития туризма в рамках Союза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5.3.1.1. Анализ стандартов качества оказания туристических услуг, касающихся объектов размещения</w:t>
            </w:r>
          </w:p>
          <w:bookmarkEnd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</w:t>
            </w:r>
          </w:p>
          <w:bookmarkEnd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финансовой политике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2026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на заседании 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9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5.3.1.2. Актуализация информации о стандартах качества оказания туристических услуг в рамках Союза для совершенствования практики их применения, в том числе изучение добровольных систем оценки соответствия туристических услуг в рамках Союза </w:t>
            </w:r>
          </w:p>
          <w:bookmarkEnd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2030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на заседании Коллегии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5.3.2.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привлекательного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имиджа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туристических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маршрутов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туристических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0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5.3.2.1.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функционирования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официальном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Союза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ресурса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туристических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маршрутах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туристических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объектах,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включающего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также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мероприятиях,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проводимых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государствах-членах</w:t>
            </w:r>
          </w:p>
          <w:bookmarkEnd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(Министр)</w:t>
            </w:r>
          </w:p>
          <w:bookmarkEnd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(Министр)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рынкам,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информатизации,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информационно-коммуникационным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3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далее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регулярной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ресурс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</w:t>
            </w:r>
          </w:p>
          <w:bookmarkEnd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5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5.3.2.2.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Актуализация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дополнение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новых)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туристических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маршрутов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предложениям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государств-членов)</w:t>
            </w:r>
          </w:p>
          <w:bookmarkEnd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6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регулярной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основе,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предоставления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предложений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сторон</w:t>
            </w:r>
          </w:p>
          <w:bookmarkEnd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7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туристических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маршрутах,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размещенная</w:t>
            </w:r>
          </w:p>
          <w:bookmarkEnd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официальном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5.4. Обмен опытом по принимаемым подходам к переработке и использованию отходов производства и потребления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5.4.1.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опытом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вопросам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переработки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рационального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отходов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производства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потребления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8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5.4.1.1.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аналитического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обзора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предложений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сферы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переработки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отходов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производства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потребления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государств-членов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технологиях,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оборудовании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9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(Министр)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агропромышленному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комплексу</w:t>
            </w:r>
          </w:p>
          <w:bookmarkEnd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0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доклад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заседании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1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5.4.1.2.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диалога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рамках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Консультативного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подходах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переработке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использованию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отходов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производства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потребления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востребованных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видах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необходимости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протокол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заседания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Консультативного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промышленности</w:t>
            </w:r>
          </w:p>
          <w:bookmarkEnd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5.5. Развитие официальной статистической информации ЕАЭС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5.5.1. Координация деятельности по применению международных статистических стандартов и классификаций</w:t>
            </w:r>
          </w:p>
          <w:bookmarkEnd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5.5.1.1. Согласование приоритетных направлений развития методологии формирования официальной статистической информации Союза, статистических стандартов и классификаций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4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bookmarkEnd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 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6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заседания Консультативного комитета по статистике</w:t>
            </w:r>
          </w:p>
          <w:bookmarkEnd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7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5.5.1.2. Актуализация действующих методологий Союза, разработка рекомендаций по сближению национальных методологий формирования официальной статистической информации, применению международных статистических стандартов </w:t>
            </w:r>
          </w:p>
          <w:bookmarkEnd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классификаций, включая синхронизацию сроков их внедрения в рамках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8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bookmarkEnd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 государств- членов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органов Союза</w:t>
            </w:r>
          </w:p>
          <w:bookmarkEnd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0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5.5.2. Утверждение Программы развития интеграции в сфере статистики на 2031 – 2035 годы</w:t>
            </w:r>
          </w:p>
          <w:bookmarkEnd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1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5.5.2.1. Разработка и согласование Программы развития интеграции в сфере статистики на 2031 – 2035 годы</w:t>
            </w:r>
          </w:p>
          <w:bookmarkEnd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2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bookmarkEnd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 государств-членов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– 2030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3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 заседания Консультативного комитета по статистике </w:t>
            </w:r>
          </w:p>
          <w:bookmarkEnd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органов Союза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4" w:id="794"/>
          <w:p>
            <w:pPr>
              <w:spacing w:after="20"/>
              <w:ind w:left="20"/>
              <w:jc w:val="both"/>
            </w:pPr>
          </w:p>
          <w:bookmarkEnd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5.5.3. Формирование цифровой экосистемы в сфере статистики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5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5.5.3.1. Развитие подсистемы статистики ИИС </w:t>
            </w:r>
          </w:p>
          <w:bookmarkEnd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6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bookmarkEnd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 государств-членов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7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органов Союза</w:t>
            </w:r>
          </w:p>
          <w:bookmarkEnd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8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5.5.3.2. Повышение совместимости метаданных уполномоченных органов государств-членов на базе Евразийского регистра SDMX для дальнейшей реализации в информационных системах </w:t>
            </w:r>
          </w:p>
          <w:bookmarkEnd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2026, 2028, 2030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заседания Консультативного комитета по статистике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5.5.4. Совершенствование менеджмента качества официальной статистической информации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5.5.4.1. Оценка качества официальной статистической информации Союза, разработка мероприятий по его повышению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bookmarkEnd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 государств-членов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заседания Консультативного комитета по статистике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5.5.4.2. Внесение изменений в Руководство по оценке качества официальной статистической информации Евразийского экономического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0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bookmarkEnd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 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2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заседания Консультативного комитета по статистике</w:t>
            </w:r>
          </w:p>
          <w:bookmarkEnd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5.5.5. Актуализация состава и содержания статистических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5.5.5.1. Актуализация перечня статистических показателей, сроков и форматов предоставления официальной статистической информации государств-членов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3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bookmarkEnd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 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2027, 2029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органов Союза</w:t>
            </w:r>
          </w:p>
          <w:bookmarkEnd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5.5.5.2. Разработка и утверждение программы статистических работ Комиссии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bookmarkEnd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 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8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органов Союза</w:t>
            </w:r>
          </w:p>
          <w:bookmarkEnd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5.5.6. Совершенствование права Союза в сфере статистики</w:t>
            </w:r>
          </w:p>
          <w:bookmarkEnd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0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5.5.6.1. Подготовка и согласование предложений по внесению изменений в право Союза (при необходимости)</w:t>
            </w:r>
          </w:p>
          <w:bookmarkEnd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bookmarkEnd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 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– 2029 годы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заседания Консультативного комитета по статистике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5.6. Продвижение позитивного образа ЕАЭС, популяризации идей евразийской экономической интеграции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5.6.1. Взаимодействие со СМИ по итогам заседаний органов Союза и других мероприятий в рамках ЕАЭС с целью продвижения позитивного образа ЕАЭС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5.6.1.1. Проведение интервью членов Коллегии, должностных лиц и сотрудников Комиссии </w:t>
            </w:r>
          </w:p>
          <w:bookmarkEnd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рамках заседаний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Совета Комиссии, организация пресс-подходов Председателя Коллегии по итогам заседаний Высшего Евразийского экономического совета, Межправительственного совета, а также участие членов Коллегии, должностных лиц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сотрудников Комиссии в других мероприятиях по вопросам евразийской экономической интеграции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протокола и организационного обеспечения Комиссии </w:t>
            </w:r>
          </w:p>
          <w:bookmarkEnd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рамках своей компетенции)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государства-члены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8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</w:p>
          <w:bookmarkEnd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проведенных мероприятиях для включения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доклад о реализации настоящего плана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9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5.6.1.2. Расширение освещения в СМИ и социальных сетях процессов евразийской экономической интеграции посредством публикации статей и подготовки сюжетов о текущей работе и позитивных эффектах евразийской экономической интеграции</w:t>
            </w:r>
          </w:p>
          <w:bookmarkEnd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5.6.2. Продвижение позитивного образа ЕАЭС, популяризация идей евразийской экономической интеграции на форумно-выставочных мероприятиях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5.6.2.1. Организация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проведение Евразийского экономического форума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0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bookmarkEnd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рамках своей компетенции)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</w:p>
          <w:bookmarkEnd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проведенных мероприятиях для включения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доклад о реализации настоящего плана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5.6.2.2. Организация и проведение Международного форума "Антиконтрафакт"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bookmarkEnd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решению государств-членов)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рамках своей компетенции)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5.6.2.3. Организация сессий, панельных дискуссий и круглых столов по вопросам ЕАЭС, проводимых в государствах-членах, в том числе с привлечением представителей экспертного и бизнес-сообщества </w:t>
            </w:r>
          </w:p>
          <w:bookmarkEnd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7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bookmarkEnd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рамках своей компетенции)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решению государств-членов)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0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5.6.2.4. Представление Комиссией информационных стендов по вопросам ЕАЭС на площадках, предоставляемых за счет средств организаторов при проведении международных форумно-выставочных мероприятий по экономической тематике</w:t>
            </w:r>
          </w:p>
          <w:bookmarkEnd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5.6.3. Продолжение разъяснительной работы по тематике ЕАЭС</w:t>
            </w:r>
          </w:p>
          <w:bookmarkEnd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2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5.6.3.1. Формирование тематических теле- и радио материалов/ сюжетов для использования теле- и радио каналами государств-членов</w:t>
            </w:r>
          </w:p>
          <w:bookmarkEnd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3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протокола и организационного обеспечения</w:t>
            </w:r>
          </w:p>
          <w:bookmarkEnd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государства-члены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заинтересованности государств-членов)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7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</w:p>
          <w:bookmarkEnd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проведенных мероприятиях для включения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доклад о реализации настоящего плана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5.6.3.2. Публикация статей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интервью должностных лиц Комиссии и уполномоченных органов государств-членов по вопросам евразийской экономической интеграции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bookmarkEnd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рамках своей компетенции)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государства-члены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решению государств-членов)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проведенных мероприятиях для включения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доклад о реализации настоящего плана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0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5.6.3.3. Размещение информации на официальном сайте Комиссии о развитии сотрудничества в рамках ЕАЭС в целях повышения осведомленности граждан и представителей бизнеса государств-членов о деятельности ЕАЭС</w:t>
            </w:r>
          </w:p>
          <w:bookmarkEnd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1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bookmarkEnd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рамках своей компетенции)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проведенных мероприятиях для включения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доклад о реализации настоящего плана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5.6.3.4. Организация информационно-визуального сопровождения Дня Союза (29 мая) и ключевых официальных мероприятий объединения (Высшего Евразийского экономического совета, Межправительственного совета, Евразийского экономического форума)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2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  <w:bookmarkEnd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решению государств-членов)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протокола и организационного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проведенных мероприятиях для включения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доклад о реализации настоящего плана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5.6.3.5. Расширение практики включения тематики евразийской экономической интеграции в мероприятия, проводимые в государствах-членах заинтересованными государственными органами и иными организациями и учреждениями</w:t>
            </w:r>
          </w:p>
          <w:bookmarkEnd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5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bookmarkEnd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</w:p>
          <w:bookmarkEnd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проведенных мероприятиях для включения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доклад о реализации настоящего плана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5.7. Предоставление комфортных тарифов на услуги сотовой связи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международном роуминге на территориях государств-членов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5.7.1. Внедрение комфортных тарифов на услуги сотовой связи в международном роуминге на территориях государств-членов</w:t>
            </w:r>
          </w:p>
          <w:bookmarkEnd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5.7.1.1. Анализ уровня ставок международного</w:t>
            </w:r>
          </w:p>
          <w:bookmarkEnd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интерконнекта для роуминговых звонков, межоператорских роуминговых тарифов, а также абонентских роуминговых тарифов на услуги сотовой связи в международном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роуминге на территориях 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3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конкуренции и антимонопольному регулированию </w:t>
            </w:r>
          </w:p>
          <w:bookmarkEnd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 2029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4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на заседании Коллегии </w:t>
            </w:r>
          </w:p>
          <w:bookmarkEnd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5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5.7.1.2. Внесение изменений в рекомендации Коллегии, принятые в рамках реализации плана мероприятий по формированию условий, необходимых для установления справедливых тарифов на услуги сотовой связи в международном</w:t>
            </w:r>
          </w:p>
          <w:bookmarkEnd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роуминге на территориях государств – членов Евразийского экономического союза, утвержденного распоряжением Совета Евразийской экономической комиссии от 29 октября 2021 г. № 19 (при необходимости)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7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конкуренции и антимонопольному регулированию</w:t>
            </w:r>
          </w:p>
          <w:bookmarkEnd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– 2030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рекомендации 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5.7.1.3. Представление Межправительственному совету предложений относительно возможных подходов к установлению комфортных тарифов на услуги сотовой связи в международном роуминге на территориях государств-членов</w:t>
            </w:r>
          </w:p>
          <w:bookmarkEnd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</w:t>
            </w:r>
          </w:p>
          <w:bookmarkEnd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(Министр) по конкуренции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антимонопольному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3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  <w:bookmarkEnd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Межправительственного совета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6. Функционирование ЕАЭС как полюса экономического притяжения на международной арене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6.1. Активное развитие взаимовыгодных отношений ЕАЭС с заинтересованными международными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интеграционными объединениями и организациями, а также странами, стремящимися к равноправному и конструктивному партнерству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6.1.1. Развитие взаимодействия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международными организациями, региональными интеграционными и межгосударственными объединениями и третьими странами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6.1.1.1. Актуализация в ОНМД целевых ориентиров взаимодействия Союза с международными организациями, региональными интеграционными и межгосударственными объединениями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4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</w:t>
            </w:r>
          </w:p>
          <w:bookmarkEnd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интеграции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государства-члены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6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Высшего Евразийского экономического совета</w:t>
            </w:r>
          </w:p>
          <w:bookmarkEnd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ОНМД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доклад о реализации ОНМД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протоколы заседаний Консультативного комитета по международной деятельности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0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6.1.1.2. Подписание актов международного характера, </w:t>
            </w:r>
          </w:p>
          <w:bookmarkEnd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являющихся международными договорами, с перспективными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точки зрения экономических интересов 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 организациями, региональными интеграционными и межгосударственными объединениями и третьими странами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Коллегии</w:t>
            </w:r>
          </w:p>
          <w:bookmarkEnd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рамках своей компетенции)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2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международного характера, не являющиеся международными договорами </w:t>
            </w:r>
          </w:p>
          <w:bookmarkEnd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6.1.1.3. Изучение целесообразности создания новых форматов сотрудничества Союза с заинтересованными государствами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</w:t>
            </w:r>
          </w:p>
          <w:bookmarkEnd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интеграции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5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Коллегии</w:t>
            </w:r>
          </w:p>
          <w:bookmarkEnd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6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6.1.1.4. Проработка новых перспективных направлений взаимодействия с Китайской Народной Республикой в рамках реализации Соглашения о торгово-экономическом сотрудничестве между Евразийским экономическим союзом и его государствами-членами, с одной стороны, </w:t>
            </w:r>
          </w:p>
          <w:bookmarkEnd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Китайской Народной Республикой, с другой стороны, от 17 мая 2018 года, в том числе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контексте сопряжения планов развития Союза и китайской инициативы "Один пояс – один путь"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торговле</w:t>
            </w:r>
          </w:p>
          <w:bookmarkEnd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Коллегии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рамках своей компетенции)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2026 – 2030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0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о реализации ОНМД</w:t>
            </w:r>
          </w:p>
          <w:bookmarkEnd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доклад о ходе реализации подходов к развитию торгово-экономического сотрудничества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основными партнерами Союза на среднесрочную перспективу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протоколы заседаний Евразийской части Совместной комиссии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6.1.2. Использование международных контактов Комиссии для разъяснения актуальной повестки и представления достижений Союза</w:t>
            </w:r>
          </w:p>
          <w:bookmarkEnd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3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6.1.2.1. Проведение заседаний рабочих групп в рамках реализации меморандумов о сотрудничестве, семинаров и консультаций </w:t>
            </w:r>
          </w:p>
          <w:bookmarkEnd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4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</w:t>
            </w:r>
          </w:p>
          <w:bookmarkEnd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интеграции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Коллегии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рамках своей компетенции)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 (при заинтересованности)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постоянной основе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8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о реализации ОНМД</w:t>
            </w:r>
          </w:p>
          <w:bookmarkEnd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протоколы заседаний рабочих групп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информирование государств-членов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состоявшихся международных контактах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6.1.2.2. Представление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международной арене позитивных результатов влияния евразийской экономической интеграции на достижение государствами-членами Целей устойчивого развития Организации Объединенных Наций (ООН) в рамках компетенции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по направлениям, предусмотренным Договором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1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</w:t>
            </w:r>
          </w:p>
          <w:bookmarkEnd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интеграции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Коллегии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рамках своей компетенции)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  <w:r>
              <w:rPr>
                <w:rFonts w:ascii="Times New Roman"/>
                <w:b w:val="false"/>
                <w:i w:val="false"/>
                <w:strike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заинтересованности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части координации такой работы на международной арене)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 2030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6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</w:t>
            </w:r>
          </w:p>
          <w:bookmarkEnd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влиянии евразийской экономической интеграции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достижение государствами-членами Целей устойчивого развития ООН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целях его последующего представления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международной арене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(одобряется распоряжением Коллегии)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для включения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доклад о реализации ОНМД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6.1.2.3. Участие и организация мероприятий по экономической интеграционной тематике на площадках международных организаций, включая организации и структуры ООН, региональных интеграционных и межгосударственных объединений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9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bookmarkEnd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рамках своей компетенции)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  <w:r>
              <w:rPr>
                <w:rFonts w:ascii="Times New Roman"/>
                <w:b w:val="false"/>
                <w:i w:val="false"/>
                <w:strike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(при заинтересованности оказание содействия по организационным вопросам)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0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информирование Комиссией государств-членов об организации соответствующих мероприятий на площадках международных организаций, включая организации и структуры системы ООН, </w:t>
            </w:r>
          </w:p>
          <w:bookmarkEnd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об участии в 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6.1.2.4. Организация и участие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международных мероприятиях (саммитах, форумах, конференциях и т. д.), направленных на установление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развитие диалога между Комиссией и заинтересованными зарубежными партнерами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1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Коллегии</w:t>
            </w:r>
          </w:p>
          <w:bookmarkEnd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рамках своей компетенции)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государства-члены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(при заинтересованности)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постоянной основе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о реализации ОНМД</w:t>
            </w:r>
          </w:p>
          <w:bookmarkEnd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информирование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государств-членов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результатах состоявшихся международных контактов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7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6.1.2.5. Привлечение бизнес-сообществ государств-членов, Делового совета Евразийского экономического союза </w:t>
            </w:r>
          </w:p>
          <w:bookmarkEnd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мероприятиям Комиссии, проводимым с третьими странами и интеграционными объединениями для развития взаимодействия с бизнес-сообществами третьих стран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8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</w:t>
            </w:r>
          </w:p>
          <w:bookmarkEnd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интеграции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Коллегии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рамках своей компетенции)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постоянной основе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представителей бизнес-сообществ государств-членов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Делового совета Евразийского экономического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международных мероприятиях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1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6.1.3. Развитие сотрудничества с организациями системы ООН</w:t>
            </w:r>
          </w:p>
          <w:bookmarkEnd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2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6.1.3.1. Разработка и реализация плана сотрудничества между Комиссией и Европейской экономической комиссией ООН (ЕЭК ООН)</w:t>
            </w:r>
          </w:p>
          <w:bookmarkEnd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3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торговле</w:t>
            </w:r>
          </w:p>
          <w:bookmarkEnd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Коллегии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рамках своей компетенции)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5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 2030 годы</w:t>
            </w:r>
          </w:p>
          <w:bookmarkEnd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6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об итогах сотрудничества Комиссии с ЕЭК ООН, Организацией Объединенных Наций по торговле и развитию (ЮНКТАД), включающий перечень актов органов Союза, при подготовке которых использован опыт взаимодействия </w:t>
            </w:r>
          </w:p>
          <w:bookmarkEnd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указанными международными организациями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7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6.1.3.2. Разработка и реализация программы сотрудничества между Комиссией и ЮНКТАД</w:t>
            </w:r>
          </w:p>
          <w:bookmarkEnd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6.1.3.3. Развитие сотрудничества между Комиссией и Экономической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социальной комиссией ООН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Азии и Тихого океана (ЭСКАТО)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экономике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финансовой политике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 2030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8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о реализации ОНМД</w:t>
            </w:r>
          </w:p>
          <w:bookmarkEnd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9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6.1.3.4. Развитие сотрудничества между Комиссией и Всемирной организацией интеллектуальной собственности (ВОИС) </w:t>
            </w:r>
          </w:p>
          <w:bookmarkEnd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соответствии с ОНМД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экономике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финансовой политике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1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 2030 годы</w:t>
            </w:r>
          </w:p>
          <w:bookmarkEnd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о реализации ОНМД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2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6.1.3.5. Взаимодействие Комиссии с другими организациями системы ООН, </w:t>
            </w:r>
          </w:p>
          <w:bookmarkEnd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развитию экономического сотрудничества с которыми Союз стремится в приоритетном порядке в соответствии с ОНМД на текущий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Коллегии</w:t>
            </w:r>
          </w:p>
          <w:bookmarkEnd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рамках своей компетенции)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постоянной основе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о реализации ОНМД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4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6.1.4. Развитие сотрудничества со Всемирной торговой организацией (ВТО) </w:t>
            </w:r>
          </w:p>
          <w:bookmarkEnd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5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6.1.4.1. Обеспечение </w:t>
            </w:r>
          </w:p>
          <w:bookmarkEnd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площадке Комиссии координации позиций государств-членов по вопросам ВТО, входящим в компетенцию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6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торговле</w:t>
            </w:r>
          </w:p>
          <w:bookmarkEnd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8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 2030 годы</w:t>
            </w:r>
          </w:p>
          <w:bookmarkEnd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об итогах взаимодействия с ВТО, содержащий вопросы повестки дня ВТО, при обсуждении которых использовались результаты координации позиций государств- членов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9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6.1.4.2. Подготовка материалов </w:t>
            </w:r>
          </w:p>
          <w:bookmarkEnd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части мер Союза для использования в ходе проведения переговоров Республики Беларусь по присоединению к ВТО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0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6.1.4.3. Подготовка материалов </w:t>
            </w:r>
          </w:p>
          <w:bookmarkEnd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части мер Союза для использования в ходе проведения обзоров торговой политики государств – членов ЕАЭС – членов ВТО, а также пересмотра тарифных обязательств государств – членов ЕАЭС – членов ВТО в ВТО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1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6.1.4.4. Подготовка предложений к переговорам по пересмотру тарифных обязательств Республики Казахстан в ВТО в рамках сближения национальных тарифных обязательств государств – членов ЕАЭС – членов ВТО</w:t>
            </w:r>
          </w:p>
          <w:bookmarkEnd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будет определен после принятия Республикой Казахстан решения о подготовке к переговорам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акта органа Союза будет определен после принятия Республикой Казахстан решения о подготовке к переговорам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2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6.1.5. Развитие сотрудничества с объединением БРИКС</w:t>
            </w:r>
          </w:p>
          <w:bookmarkEnd w:id="879"/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6.1.5.1. Участие представителей Комиссии в мероприятиях БРИКС экономической направленности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приглашению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 содействии стран – участниц БРИКС)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3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</w:t>
            </w:r>
          </w:p>
          <w:bookmarkEnd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интеграции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Коллегии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рамках своей компетенции)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6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 2030 годы</w:t>
            </w:r>
          </w:p>
          <w:bookmarkEnd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выступления в ходе саммитов, форумов, выставок и т. д., проводимых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странах – участницах БРИКС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7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6.1.5.2. Подготовка и реализация предложений по развитию экономического сотрудничества с объединением БРИКС, а также со странами – участницами БРИКС по вопросам, относящимся к компетенции Союза</w:t>
            </w:r>
          </w:p>
          <w:bookmarkEnd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8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</w:t>
            </w:r>
          </w:p>
          <w:bookmarkEnd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интеграции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Коллегии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рамках своей компетенции)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государства-члены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(при заинтересованности)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3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  <w:bookmarkEnd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4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Высшего Евразийского экономического совета</w:t>
            </w:r>
          </w:p>
          <w:bookmarkEnd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ОНМД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государств-членов о состоявшихся встречах в формате "Комиссия и БРИКС"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6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6.1.6. Развитие сотрудничества с ВТамО</w:t>
            </w:r>
          </w:p>
          <w:bookmarkEnd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7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6.1.6.1. Определение приоритетных направлений взаимодействия с ВТамО по вопросам, относящимся к компетенции Союза</w:t>
            </w:r>
          </w:p>
          <w:bookmarkEnd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8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</w:t>
            </w:r>
          </w:p>
          <w:bookmarkEnd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таможенному сотрудничеству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 2030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Коллегии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1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6.1.6.2. Участие представителей Комиссии в мероприятиях ВТамО</w:t>
            </w:r>
          </w:p>
          <w:bookmarkEnd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2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</w:t>
            </w:r>
          </w:p>
          <w:bookmarkEnd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таможенному сотрудничеству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 2030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выступления в ходе мероприятий, проводимых на площадке ВТамО с учетом ОНМД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6.2. Продолжение работы по формированию преференциальных торговых режимов с заинтересованными странами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региональными объединениями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5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6.2.1. Продолжение и завершение переговоров о торговых режимах с третьими странами (интеграционными объединениями)</w:t>
            </w:r>
          </w:p>
          <w:bookmarkEnd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6.2.1.1. Проведение переговоров по соглашениям о свободной торговле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6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торговле</w:t>
            </w:r>
          </w:p>
          <w:bookmarkEnd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8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 2030 годы</w:t>
            </w:r>
          </w:p>
          <w:bookmarkEnd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9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Высшего Евразийского экономического совета</w:t>
            </w:r>
          </w:p>
          <w:bookmarkEnd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0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6.2.1.2. Согласование итоговых проектов соглашений о свободной торговле</w:t>
            </w:r>
          </w:p>
          <w:bookmarkEnd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1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6.2.1.3. Проведение процедур, необходимых для подписания соглашений о свободной торговле</w:t>
            </w:r>
          </w:p>
          <w:bookmarkEnd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2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6.2.1.4. Проведение процедур, необходимых для вступления соглашений о свободной торговле в силу</w:t>
            </w:r>
          </w:p>
          <w:bookmarkEnd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6.2.2. Изучение современной мировой практики наполнения торговых соглашений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3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6.2.2.1. Проведение анализа положений международных торговых соглашений третьих стран и интеграционных объединений, отвечающих современной мировой практике</w:t>
            </w:r>
          </w:p>
          <w:bookmarkEnd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4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торговле</w:t>
            </w:r>
          </w:p>
          <w:bookmarkEnd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5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 2030 годы</w:t>
            </w:r>
          </w:p>
          <w:bookmarkEnd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на заседании подкомитета по торговой политике Консультативного комитета по торговле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6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6.2.2.2. Проработка вопроса о целесообразности применения отдельных положений международных торговых соглашений третьих стран и интеграционных объединений, отвечающих современной мировой практике, в ходе проведения переговоров по заключению торговых соглашений Союза с третьими странами с учетом компетенции Союза</w:t>
            </w:r>
          </w:p>
          <w:bookmarkEnd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рамках подходов к развитию торгово-экономического сотрудничества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6.2.3. Определение новых партнеров по соглашениям о свободной торговле, проведение с ними совместных исследований для изучения целесообразности заключения соглашений о свободной торговле, проведение с ними переговоров о заключении соглашений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7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6.2.3.1. Согласование с внешними партнерами возможности инициирования работы совместных исследовательских групп (далее – СИГ)</w:t>
            </w:r>
          </w:p>
          <w:bookmarkEnd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8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торговле </w:t>
            </w:r>
          </w:p>
          <w:bookmarkEnd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9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 2030 годы</w:t>
            </w:r>
          </w:p>
          <w:bookmarkEnd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0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 Совета Комиссии о создании СИГ</w:t>
            </w:r>
          </w:p>
          <w:bookmarkEnd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1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6.2.3.2. Обеспечение подготовки докладов, сформированных СИГ</w:t>
            </w:r>
          </w:p>
          <w:bookmarkEnd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2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СИГ</w:t>
            </w:r>
          </w:p>
          <w:bookmarkEnd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6.2.3.3. Обеспечение проведения торговых переговоров с третьими странами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Высшего Евразийского экономического совета о начале переговоров с третьими странами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6.3. Позиционирование ЕАЭС как одного из экономических центров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интеграционного контура Большого Евразийского партнерства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3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6.3.1. Развитие диалога в контексте формирования интеграционного контура Большого Евразийского партнерства, в том числе с СНГ, ШОС, Ассоциацией государств Юго-Восточной Азии (АСЕАН), а также с заинтересованными объединениями и государствами региона</w:t>
            </w:r>
          </w:p>
          <w:bookmarkEnd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6.3.1.1. Разработка и реализация предложений, направленных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экономического сотрудничества с СНГ, ШОС, Совещанием по взаимодействию и мерам доверия в Азии, АСЕАН, а также с заинтересованными объединениями и государствами региона в сферах, предусмотренных Договором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4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член Коллегии (Министр) </w:t>
            </w:r>
          </w:p>
          <w:bookmarkEnd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интеграции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Коллегии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рамках своей компетенции)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государства-члены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заинтересованности)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8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постоянной основе </w:t>
            </w:r>
          </w:p>
          <w:bookmarkEnd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9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Высшего Евразийского экономического совета </w:t>
            </w:r>
          </w:p>
          <w:bookmarkEnd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ОНМД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доклад о реализации ОНМД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протоколы заседаний рабочих органов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третьими странами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планы мероприятий ("дорожные карты")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реализации Меморандума о взаимопонимании между Евразийской экономической Комиссией и Секретариатом Шанхайской организации сотрудничества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2021 года и Меморандума о взаимопонимании между Евразийской экономической комиссией и Секретариатом Совещания по взаимодействию и мерам доверия в Азии от 13 октября 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протоколы заседаний Консультативного комитета по международной деятельности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6.3.1.2. Активизация взаимодействия по линии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ЕАЭС – ШОС – БРИКС по направлениям, предусмотренным Договором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3"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</w:t>
            </w:r>
          </w:p>
          <w:bookmarkEnd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интеграции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макроэкономике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Коллегии (в рамках своей компетенции)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постоянной основе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4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о реализации ОНМД</w:t>
            </w:r>
          </w:p>
          <w:bookmarkEnd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протоколы заседаний Консультативного комитета по международной деятельности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6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6.3.1.3. Проведение консультаций, в том числе с Исполнительным комитетом СНГ, по вопросам устранения противоречий между проектами актов органов Союза и нормативными правовыми актами, разрабатываемыми </w:t>
            </w:r>
          </w:p>
          <w:bookmarkEnd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СНГ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7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</w:t>
            </w:r>
          </w:p>
          <w:bookmarkEnd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интеграции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Коллегии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рамках своей компетенции)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государства-члены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заинтересованности)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постоянной основе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3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протоколы </w:t>
            </w:r>
          </w:p>
          <w:bookmarkEnd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(рекомендации) государствам-членам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сближению норм права Союза и договорно-правовой базы СНГ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6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6.3.1.4. Проведение тематических сессий, панельных дискуссий, круглых столов </w:t>
            </w:r>
          </w:p>
          <w:bookmarkEnd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консультаций в рамках международных мероприятий (саммитов, форумов, конференций и др.)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государствах-членах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третьих странах, а также на площадках международных организаций и объединений в целях позиционирования Союза как одного из экономических центров формирования интеграционного контура Большого Евразийского партнерства и изучения лучших интеграционных практик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7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</w:t>
            </w:r>
          </w:p>
          <w:bookmarkEnd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интеграции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макроэкономике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Коллегии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рамках своей компетенции)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  <w:r>
              <w:rPr>
                <w:rFonts w:ascii="Times New Roman"/>
                <w:b w:val="false"/>
                <w:i w:val="false"/>
                <w:strike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заинтересованности оказание содействия по организационным вопросам)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постоянной основе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2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участие </w:t>
            </w:r>
          </w:p>
          <w:bookmarkEnd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международных мероприятиях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6.4. Применение согласованных в соответствии с действующими правовыми нормами ЕАЭС мер в целях минимизации негативного эффекта на экономики государств-членов от глобальных вызовов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4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6.4.1. Применение согласованных </w:t>
            </w:r>
          </w:p>
          <w:bookmarkEnd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соответствии с действующими правовыми нормами ЕАЭС мер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минимизации негативного эффекта на экономики государств-членов от глобальных вызовов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контексте структурных изменений мировой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5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6.4.1.1. Разработка предложений о мерах, направленных на минимизацию негативного эффекта на экономики государств-членов в случае возникновения глобальных вызовов в соответствии с действующими правовыми нормами ЕАЭС</w:t>
            </w:r>
          </w:p>
          <w:bookmarkEnd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6"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2030 года</w:t>
            </w:r>
          </w:p>
          <w:bookmarkEnd w:id="922"/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7"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органов Союза</w:t>
            </w:r>
          </w:p>
          <w:bookmarkEnd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8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6.4.1.2. Оценка влияния глобальных вызовов </w:t>
            </w:r>
          </w:p>
          <w:bookmarkEnd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экономики государств-членов с указанием степени их (потенциального) влияния на экономики 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9"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</w:t>
            </w:r>
          </w:p>
          <w:bookmarkEnd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0"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6.4.1.3. Определение показателей минимизации негативного эффекта на экономики государств-членов </w:t>
            </w:r>
          </w:p>
          <w:bookmarkEnd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глобальных вызовов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методологии их формирования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1"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рекомендация Коллегии </w:t>
            </w:r>
          </w:p>
          <w:bookmarkEnd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6.4.2. Разработка Основных направлений экономического развития Евразийского экономического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2"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6.4.2.1. Разработка, согласование </w:t>
            </w:r>
          </w:p>
          <w:bookmarkEnd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утверждение Основных направлений экономического развития Евразийского экономического союза с учетом программных документов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пространственного/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территориального развития государств-членов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4"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bookmarkEnd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– 2028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5"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Высшего Евразийского экономического совета</w:t>
            </w:r>
          </w:p>
          <w:bookmarkEnd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6.5. Развитие института государства – наблюдателя при ЕАЭС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6"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6.5.1. Развитие взаимодействия с государствами, получившими статус государства – наблюдателя при ЕАЭС</w:t>
            </w:r>
          </w:p>
          <w:bookmarkEnd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7"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6.5.1.1. Анализ и определение сфер интеграционной повестки Союза, развитие экономического сотрудничества в которых обусловлено взаимным интересом как со стороны государств-членов, </w:t>
            </w:r>
          </w:p>
          <w:bookmarkEnd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 и со стороны государств – наблюдателей при ЕАЭС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8"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</w:t>
            </w:r>
          </w:p>
          <w:bookmarkEnd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интеграции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макроэкономике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Коллегии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рамках своей компетенции)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1"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  <w:bookmarkEnd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2"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Совета Комиссии</w:t>
            </w:r>
          </w:p>
          <w:bookmarkEnd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поручение Совета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части реализации выводов доклада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органов Союза,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протокол о внесении изменений в Договор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необходимости)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7"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6.5.1.2. Популяризация статуса государства – наблюдателя при ЕАЭС</w:t>
            </w:r>
          </w:p>
          <w:bookmarkEnd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8"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Коллегии</w:t>
            </w:r>
          </w:p>
          <w:bookmarkEnd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9"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постоянной основе </w:t>
            </w:r>
          </w:p>
          <w:bookmarkEnd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0"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Высшего Евразийского экономического совета</w:t>
            </w:r>
          </w:p>
          <w:bookmarkEnd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ОНМД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доклад о реализации ОНМД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меморандумы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сотрудничестве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необходимости)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публичные мероприятия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консультации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6"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6.5.1.3. Содействие в случае заинтересованности включению государствами – наблюдателями при ЕАЭС элементов правовых норм ЕАЭС в национальное законодательство государств – наблюдателей при ЕАЭС</w:t>
            </w:r>
          </w:p>
          <w:bookmarkEnd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7"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Коллегии</w:t>
            </w:r>
          </w:p>
          <w:bookmarkEnd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8"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постоянной основе </w:t>
            </w:r>
          </w:p>
          <w:bookmarkEnd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9"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консультаций</w:t>
            </w:r>
          </w:p>
          <w:bookmarkEnd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