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5115" w14:textId="3645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пункты 11.3.1 и 11.3.2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11.3.1 и 11.3.2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"2021 – 2025 годы" заменить словами "в соответствии с подходами к развитию торгово-экономического сотрудничества с основными партнерами Евразийского экономического союза на среднесрочную перспективу".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