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d1a" w14:textId="c63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4.1.6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 августа 2025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4.1.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позицию "внесение изменений в Договор для устранения дублирования требований и процедур оценки соответствия подконтрольных объектов в сферах технического регулирования и ветеринарных, санитарных и карантинных фитосанитарных мер"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актов, входящих в прав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выявленных фактов дублирования требований и процедур оценки соответствия подконтрольных объектов в указанных сферах,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ыработка предложений для внесения изменений (при необходимости) в соответствующие порядки установления требований в целях предотвращения возникновения в дальнейшем дублирова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.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