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b74c" w14:textId="525b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выполнения плана мероприятий,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июля 2025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реализацию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утвержденного распоряжением Совета Евразийской экономической комиссии от 12 апреля 2024 г. № 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функции контактных пунктов, предусмотренных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(далее – Соглашение), выполняют следующие структурные подразделения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 – по всем вопросам в соответствии со статьей 1.7 Соглашения, а также по вопросам отраслевого сотрудничества в соответствии с пунктом 1 статьи 10.5 Соглашения;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 совместно с Департаментом технического регулирования и аккредитации – по вопросам технического регулирования в соответствии с пунктом 1 статьи 4.9 Соглашения;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санитарных, фитосанитарных и ветеринарных мер – по вопросам санитарного и фитосанитарного регулирования в соответствии с пунктом 1 статьи 5.11 Соглашения;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торговой политики совместно с Департаментом конкурентной политики и политики в области государственных закупок – по вопросам государственных закупок в соответствии с пунктом 1 статьи 9.4 Соглашения.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