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9a29" w14:textId="03f9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ных норм, в пределах которых товары электронной торговли, приобретенные физическими лицами, ввозятся на таможенную территорию Евразийского экономического союза без уплаты таможенной пошлины в отношении товаров электро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ноября 2025 года № 1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ом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ные нормы, в пределах которых ввоз на таможенную территорию Евразийского экономического союза товаров электронной торговли, приобретенных физическими лицами, осуществляется без уплаты таможенной пошлины в отношении товаров электронной торговли, в размере 200 евро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