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878" w14:textId="e5f3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об утверждении перечня товаров, ввозимых в Кыргызскую Республику в целях проведения заседания Совета глав государств Шанхайской организации сотрудничества и официальных мероприятий в рамках VI Всемирных игр кочевников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7.1.80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"7.1.80. Товары, ввозимые в Кыргызскую Республику в целях проведения заседания Совета глав государств Шанхайской организации сотрудничества и официальных мероприятий в рамках VI Всемирных игр кочевников согласно перечню, утвержденному Решением Совета Евразийской экономической комиссии от 5 декабря 2025 г. № 109.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документа, выданного уполномоченным государственным органом Кыргызской Республики, подтверждающего целевое назначение ввозимых товаров, а также содержащего сведения о номенклатуре, количестве, стоимости таких товаров и об организациях, осуществляющих их ввоз.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5 декабря 2025 г. № 109 по 31 декабря 2026 г. включительно.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товаров, помещенных под таможенную процедуру выпуска для внутреннего потребления с применением тарифной льготы, допускается исключительно на территории Кыргызской Республики в соответствии с их целевым назначением.".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"7.1.79" заменить цифрами "7.1.80".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в Кыргызскую Республику в целях проведения заседания Совета глав государств Шанхайской организации сотрудничества и официальных мероприятий в рамках VI Всемирных игр кочевников.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109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ввозимых в Кыргызскую Республику в целях проведения заседания Совета глав государств Шанхайской организации сотрудничества и официальных мероприятий в рамках VI Всемирных игр кочевников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Hongqi GUOYUE 17 Seater Luxury Version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8702 90 119 0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Hongqi GUOYUE 12 Seater Flagship Version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BMW 740i xDrive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Toyota Land Cruiser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Merсedes-Benz VC300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настоящего перечня необходимо руководствоваться как кодом ТН ВЭД ЕАЭС, так и наименованием товара.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