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0c9e" w14:textId="2ea0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Совета Евразийской экономической комиссии от 19 мая 2022 г.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26 ноября 2025 года № 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314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19 мая 2022 г. № 85 "Об использовании копий сертификатов о происхождении товара для целей предоставления тарифных преференций"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 Установить, что с 1 января 2026 г. по 31 декабря 2029 г. включительно для подтверждения происхождения товаров в соответствии с правилами определения происхождения товаров, ввозимых на таможенную территорию Евразийского экономического союза, которые предусмотрены пунктом 4 статьи 37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может представляться электронная или бумажная копия сертификата о происхождении товара при условии обязательного последующего представления оригинала указанного сертификата в срок не позднее 6 месяцев с даты регистрации декларации на товары (если в соответствии с такими правилами представление оригинала сертификата о происхождении товара является обязательным условием предоставления тарифных преференций). В этом случае декларантом заявляется в декларации на товары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декларации на товары, утвержденным Решением Комиссии Таможенного союза от 20 мая 2010 г. № 257, информация об обязательстве представить оригинал сертификата о происхождении товара в указанный срок.".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опубликования, но не ранее 1 января 2026 г.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 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