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c79a" w14:textId="84d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положениях проекта соглашения между Евразийским экономическим союзом и его государствами-членами, с одной стороны, и Республикой Узбекистан, с другой стороны,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ноября 2025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соглашения между Евразийским экономическим союзом и его государствами-членами, с одной стороны, и Республикой Узбекистан, с другой стороны,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г. № 88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КОНЦЕПТУАЛЬНЫЕ ПОЛОЖЕНИЯ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соглашения между Евразийским экономическим союзом и его государствами-членами, с одной стороны, и Республикой Узбекистан, с другой стороны,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Введение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концептуальные положения определяют цели и задачи подготовки проекта соглашения между Евразийским экономическим союзом и его государствами-членами, с одной стороны, и Республикой Узбекистан, с другой стороны,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 (далее соответственно – соглашение, Стороны), а также основные вопросы, подлежащие урегулированию в соглашении без ущерба для финальной позиции Сторон в ходе переговоров.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заключения соглашения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организация обмена информацией о товарах и транспортных средствах международной перевозки, перемещаемых через таможенные границы Евразийского экономического союза (далее – Союз) и Республики Узбекистан, позволяющего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совершения таможенных операций в отношении товаров, ввозимых на таможенные территории Союза и Республики Узбекистан;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достоверности таможенного декларирования товаров и прозрачности товаропотоков;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таможенного контроля, в том числе с применением системы управления рисками;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нарушений таможенного законодательства государств – членов Союза, международных договоров и актов органов Союза в сфере таможенного регулирования и таможенного законодательства Республики Узбекистан;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рисков, связанных с ввозом на таможенные территории Союза и Республики Узбекистан потенциально опасных, запрещенных и ограниченных к перемещению товаров с уклонением от таможенного контроля, и других рисков, затрагивающих интересы Сторон в сфере обеспечения безопасности;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 анализа торгово-экономических отношений государств – членов Союза и Республики Узбекистан;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расширение таможенного сотрудничества, повышение доверия между таможенными службами государств – членов Союза и Республики Узбекистан.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Задачи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заключения соглашения являются определение условий и формирование порядка осуществления обмена информацией о товарах и транспортных средствах международной перевозки, перемещаемых через таможенные границы Союза и Республики Узбекистан.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вопросы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соглашения подлежат урегулированию следующие основные вопросы: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объем, состав, структура и формат информации для обмена;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источники информации для обмена;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технические условия осуществления обмена информацией;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механизм взаимодействия участников обмена информацией;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требования к защите и использованию информации, переданной в рамках обмена;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этапность осуществления обмена информацией.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должно определять порядок, касающийся взаимодействия по вопросам его реализации, разрешения разногласий, а также внесения изменений в соглашение, присоединения к нему в случае вступления в Союз новых государств, выхода из него, вступления соглашения в силу, прекращения действия соглашения.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