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8b14" w14:textId="8288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координации работ по стандартизации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сентября 2025 года № 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координации работ по стандартизации в рамках Евразийского экономического союза, утвержденный Решением Совета Евразийской экономической комиссии от 23 июня 2023 г. № 67,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"государств-членов" заменить словами "органов по стандартизации";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 также"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"технических регламентов," дополнить словами "а также с учетом предложений по внесению изменений в программы по результатам обязательной периодической оценки научно-технического уровня вступивших в силу технических регламентов и перечней стандартов к ним (при наличии таких предложений),";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"государств-членов" и "органами по стандартизации"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таблицу дополнить графой 10 "Информация о наличии в других программах дублирующих позиций (при наличии), реквизиты соответствующих решений".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