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8e3" w14:textId="dec2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раздел 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10 в графе четвертой слова "IV квартал 2023 г." заменить словами "IV квартал 2026 г.".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