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858e" w14:textId="20e8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ставок ввозных таможенных пошлин Единого таможенного тарифа Евразийского экономического союза в отношении отдельных видов топлива</w:t>
      </w:r>
    </w:p>
    <w:p>
      <w:pPr>
        <w:spacing w:after="0"/>
        <w:ind w:left="0"/>
        <w:jc w:val="both"/>
      </w:pPr>
      <w:r>
        <w:rPr>
          <w:rFonts w:ascii="Times New Roman"/>
          <w:b w:val="false"/>
          <w:i w:val="false"/>
          <w:color w:val="000000"/>
          <w:sz w:val="28"/>
        </w:rPr>
        <w:t>Решение Совета Евразийской экономической комиссии от 26 сентября 2025 года № 69.</w:t>
      </w:r>
    </w:p>
    <w:p>
      <w:pPr>
        <w:spacing w:after="0"/>
        <w:ind w:left="0"/>
        <w:jc w:val="both"/>
      </w:pPr>
      <w:bookmarkStart w:name="z4" w:id="0"/>
      <w:r>
        <w:rPr>
          <w:rFonts w:ascii="Times New Roman"/>
          <w:b w:val="false"/>
          <w:i w:val="false"/>
          <w:color w:val="000000"/>
          <w:sz w:val="28"/>
        </w:rPr>
        <w:t xml:space="preserve">
      В соответствии со статьями 42 и 45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w:t>
      </w:r>
      <w:r>
        <w:rPr>
          <w:rFonts w:ascii="Times New Roman"/>
          <w:b w:val="false"/>
          <w:i w:val="false"/>
          <w:color w:val="000000"/>
          <w:sz w:val="28"/>
        </w:rPr>
        <w:t>пунктом 16</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и </w:t>
      </w:r>
      <w:r>
        <w:rPr>
          <w:rFonts w:ascii="Times New Roman"/>
          <w:b w:val="false"/>
          <w:i w:val="false"/>
          <w:color w:val="000000"/>
          <w:sz w:val="28"/>
        </w:rPr>
        <w:t>пунктом 4</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Установить ставки ввозных таможенных пошлин </w:t>
      </w:r>
      <w:r>
        <w:rPr>
          <w:rFonts w:ascii="Times New Roman"/>
          <w:b w:val="false"/>
          <w:i w:val="false"/>
          <w:color w:val="000000"/>
          <w:sz w:val="28"/>
        </w:rPr>
        <w:t>Единого таможенного тарифа</w:t>
      </w:r>
      <w:r>
        <w:rPr>
          <w:rFonts w:ascii="Times New Roman"/>
          <w:b w:val="false"/>
          <w:i w:val="false"/>
          <w:color w:val="000000"/>
          <w:sz w:val="28"/>
        </w:rPr>
        <w:t xml:space="preserve"> Евразийского экономического союза, утвержденного Решением Совета Евразийской экономической комиссии от 14 сентября 2021 г. № 80, в отношении бензинов моторных, классифицируемых кодами 2710 12 411 0, 2710 12 412 0, 2710 12 413 0, 2710 12 419 0, 2710 12 450 0, 2710 12 490 0, 2710 12 510 0 и 2710 12 590 0 ТН ВЭД ЕАЭС, топлива для реактивных двигателей, классифицируемого кодом 2710 19 210 0 ТН ВЭД ЕАЭС, дизельного топлива, классифицируемого кодами 2710 19 421 0, 2710 19 422 0, 2710 19 423 0, 2710 19 424 0 и 2710 19 425 0 ТН ВЭД ЕАЭС, судового топлива, классифицируемого кодом 2710 19 426 0 ТН ВЭД ЕАЭС, и газойлей прочих, классифицируемых кодом 2710 19 429 0 ТН ВЭД ЕАЭС, в размере 0 процентов от таможенной стоимости с даты вступления в силу настоящего Решения по 30 июня 2026 г. включительно.</w:t>
      </w:r>
    </w:p>
    <w:bookmarkEnd w:id="1"/>
    <w:bookmarkStart w:name="z6"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Единый таможенный тариф</w:t>
      </w:r>
      <w:r>
        <w:rPr>
          <w:rFonts w:ascii="Times New Roman"/>
          <w:b w:val="false"/>
          <w:i w:val="false"/>
          <w:color w:val="000000"/>
          <w:sz w:val="28"/>
        </w:rPr>
        <w:t xml:space="preserve"> Евразийского экономического союза, утвержденный Решением Совета Евразийской экономической комиссии от 14 сентября 2021 г. № 80, следующие изменения:</w:t>
      </w:r>
    </w:p>
    <w:bookmarkEnd w:id="2"/>
    <w:bookmarkStart w:name="z7" w:id="3"/>
    <w:p>
      <w:pPr>
        <w:spacing w:after="0"/>
        <w:ind w:left="0"/>
        <w:jc w:val="both"/>
      </w:pPr>
      <w:r>
        <w:rPr>
          <w:rFonts w:ascii="Times New Roman"/>
          <w:b w:val="false"/>
          <w:i w:val="false"/>
          <w:color w:val="000000"/>
          <w:sz w:val="28"/>
        </w:rPr>
        <w:t>
      а) позиции с кодами 2710 12 411 0, 2710 12 412 0, 2710 12 413 0, 2710 12 419 0, 2710 12 450 0, 2710 12 490 0, 2710 12 510 0, 2710 12 590 0, 2710 19 210 0, 2710 19 421 0, 2710 19 422 0, 2710 19 423 0, 2710 19 424 0, 2710 19 425 0, 2710 19 426 0 и 2710 19 429 0 ТН ВЭД ЕАЭС в графе четвертой дополнить ссылкой на примечание "</w:t>
      </w:r>
      <w:r>
        <w:rPr>
          <w:rFonts w:ascii="Times New Roman"/>
          <w:b w:val="false"/>
          <w:i w:val="false"/>
          <w:color w:val="000000"/>
          <w:vertAlign w:val="superscript"/>
        </w:rPr>
        <w:t>114С)</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примечания</w:t>
      </w:r>
      <w:r>
        <w:rPr>
          <w:rFonts w:ascii="Times New Roman"/>
          <w:b w:val="false"/>
          <w:i w:val="false"/>
          <w:color w:val="000000"/>
          <w:sz w:val="28"/>
        </w:rPr>
        <w:t xml:space="preserve"> к Единому таможенному тарифу Евразийского экономического союза дополнить примечанием 114С следующего содержания:</w:t>
      </w:r>
    </w:p>
    <w:bookmarkEnd w:id="4"/>
    <w:bookmarkStart w:name="z9" w:id="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114С)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даты вступления в силу Решения Совета Евразийской экономической комиссии от 26 сентября 2025 г. № 69 по 30.06.2026 включительно.". </w:t>
      </w:r>
    </w:p>
    <w:bookmarkEnd w:id="5"/>
    <w:bookmarkStart w:name="z10" w:id="6"/>
    <w:p>
      <w:pPr>
        <w:spacing w:after="0"/>
        <w:ind w:left="0"/>
        <w:jc w:val="both"/>
      </w:pPr>
      <w:r>
        <w:rPr>
          <w:rFonts w:ascii="Times New Roman"/>
          <w:b w:val="false"/>
          <w:i w:val="false"/>
          <w:color w:val="000000"/>
          <w:sz w:val="28"/>
        </w:rPr>
        <w:t>
      3. Настоящее Решение вступает в силу по истечении 10 календарных дней с даты его официального опубликования.</w:t>
      </w:r>
    </w:p>
    <w:bookmarkEnd w:id="6"/>
    <w:bookmarkStart w:name="z11" w:id="7"/>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 Петкевич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