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ddc07" w14:textId="27dd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маркировке велосипедов и велосипедных рам средствами идентификации</w:t>
      </w:r>
    </w:p>
    <w:p>
      <w:pPr>
        <w:spacing w:after="0"/>
        <w:ind w:left="0"/>
        <w:jc w:val="both"/>
      </w:pPr>
      <w:r>
        <w:rPr>
          <w:rFonts w:ascii="Times New Roman"/>
          <w:b w:val="false"/>
          <w:i w:val="false"/>
          <w:color w:val="000000"/>
          <w:sz w:val="28"/>
        </w:rPr>
        <w:t>Решение Совета Евразийской экономической комиссии от 8 июля 2025 года № 51.</w:t>
      </w:r>
    </w:p>
    <w:p>
      <w:pPr>
        <w:spacing w:after="0"/>
        <w:ind w:left="0"/>
        <w:jc w:val="both"/>
      </w:pPr>
      <w:bookmarkStart w:name="z4" w:id="0"/>
      <w:r>
        <w:rPr>
          <w:rFonts w:ascii="Times New Roman"/>
          <w:b w:val="false"/>
          <w:i w:val="false"/>
          <w:color w:val="000000"/>
          <w:sz w:val="28"/>
        </w:rPr>
        <w:t xml:space="preserve">
      В соответствии с пунктом 4 статьи 7 Соглашения о маркировке товаров средствами идентификации в Евразийском экономическом союзе от 2 февраля 2018 года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1. Государства – члены Евразийского экономического союза (далее – государства-члены) самостоятельно определяют дату введения и порядок маркировки средствами идентификации (далее – маркировка) велосипедов и велосипедных рам (далее – товары) на своей территории в соответствии с настоящим Решением и уведомляют Евразийскую экономическую комиссию (далее – Комиссия) о такой дате не позднее чем за 6 месяцев до ее наступления.</w:t>
      </w:r>
    </w:p>
    <w:bookmarkEnd w:id="1"/>
    <w:bookmarkStart w:name="z6" w:id="2"/>
    <w:p>
      <w:pPr>
        <w:spacing w:after="0"/>
        <w:ind w:left="0"/>
        <w:jc w:val="both"/>
      </w:pPr>
      <w:r>
        <w:rPr>
          <w:rFonts w:ascii="Times New Roman"/>
          <w:b w:val="false"/>
          <w:i w:val="false"/>
          <w:color w:val="000000"/>
          <w:sz w:val="28"/>
        </w:rPr>
        <w:t>
      2. Установить, что:</w:t>
      </w:r>
    </w:p>
    <w:bookmarkEnd w:id="2"/>
    <w:bookmarkStart w:name="z7" w:id="3"/>
    <w:p>
      <w:pPr>
        <w:spacing w:after="0"/>
        <w:ind w:left="0"/>
        <w:jc w:val="both"/>
      </w:pPr>
      <w:r>
        <w:rPr>
          <w:rFonts w:ascii="Times New Roman"/>
          <w:b w:val="false"/>
          <w:i w:val="false"/>
          <w:color w:val="000000"/>
          <w:sz w:val="28"/>
        </w:rPr>
        <w:t>
      маркировке подлежат товары, включенные в перечень товаров, подлежащих маркировке средствами идентификации, утвержденный настоящим Решением (далее – перечень);</w:t>
      </w:r>
    </w:p>
    <w:bookmarkEnd w:id="3"/>
    <w:bookmarkStart w:name="z8" w:id="4"/>
    <w:p>
      <w:pPr>
        <w:spacing w:after="0"/>
        <w:ind w:left="0"/>
        <w:jc w:val="both"/>
      </w:pPr>
      <w:r>
        <w:rPr>
          <w:rFonts w:ascii="Times New Roman"/>
          <w:b w:val="false"/>
          <w:i w:val="false"/>
          <w:color w:val="000000"/>
          <w:sz w:val="28"/>
        </w:rPr>
        <w:t>
      маркировка товаров осуществляется средствами идентификации, соответствующими характеристикам, утвержденным настоящим Решением;</w:t>
      </w:r>
    </w:p>
    <w:bookmarkEnd w:id="4"/>
    <w:bookmarkStart w:name="z9" w:id="5"/>
    <w:p>
      <w:pPr>
        <w:spacing w:after="0"/>
        <w:ind w:left="0"/>
        <w:jc w:val="both"/>
      </w:pPr>
      <w:r>
        <w:rPr>
          <w:rFonts w:ascii="Times New Roman"/>
          <w:b w:val="false"/>
          <w:i w:val="false"/>
          <w:color w:val="000000"/>
          <w:sz w:val="28"/>
        </w:rPr>
        <w:t xml:space="preserve">
      необходимость маркировки остатков товаров, а также сроки нахождения в обороте немаркированных товаров, включенных в перечень, определяются законодательством государства-члена; </w:t>
      </w:r>
    </w:p>
    <w:bookmarkEnd w:id="5"/>
    <w:bookmarkStart w:name="z10" w:id="6"/>
    <w:p>
      <w:pPr>
        <w:spacing w:after="0"/>
        <w:ind w:left="0"/>
        <w:jc w:val="both"/>
      </w:pPr>
      <w:r>
        <w:rPr>
          <w:rFonts w:ascii="Times New Roman"/>
          <w:b w:val="false"/>
          <w:i w:val="false"/>
          <w:color w:val="000000"/>
          <w:sz w:val="28"/>
        </w:rPr>
        <w:t>
      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w:t>
      </w:r>
    </w:p>
    <w:bookmarkEnd w:id="6"/>
    <w:bookmarkStart w:name="z11" w:id="7"/>
    <w:p>
      <w:pPr>
        <w:spacing w:after="0"/>
        <w:ind w:left="0"/>
        <w:jc w:val="both"/>
      </w:pPr>
      <w:r>
        <w:rPr>
          <w:rFonts w:ascii="Times New Roman"/>
          <w:b w:val="false"/>
          <w:i w:val="false"/>
          <w:color w:val="000000"/>
          <w:sz w:val="28"/>
        </w:rPr>
        <w:t xml:space="preserve">
      взаимодействие государств-членов осуществляется в порядке, предусмотренном базовой технологической организационной моделью системы маркировки товаров средствами идентификации в Евразийском экономическом союзе, утвержденной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5 марта 2021 г. № 19;</w:t>
      </w:r>
    </w:p>
    <w:bookmarkEnd w:id="7"/>
    <w:bookmarkStart w:name="z12" w:id="8"/>
    <w:p>
      <w:pPr>
        <w:spacing w:after="0"/>
        <w:ind w:left="0"/>
        <w:jc w:val="both"/>
      </w:pPr>
      <w:r>
        <w:rPr>
          <w:rFonts w:ascii="Times New Roman"/>
          <w:b w:val="false"/>
          <w:i w:val="false"/>
          <w:color w:val="000000"/>
          <w:sz w:val="28"/>
        </w:rPr>
        <w:t xml:space="preserve">
      государства-члены при введении маркировки на своей территории в соответствии с настоящим Решением обеспечивают криптографическую защиту средств идентификации в соответствии с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8"/>
    <w:bookmarkStart w:name="z13" w:id="9"/>
    <w:p>
      <w:pPr>
        <w:spacing w:after="0"/>
        <w:ind w:left="0"/>
        <w:jc w:val="both"/>
      </w:pPr>
      <w:r>
        <w:rPr>
          <w:rFonts w:ascii="Times New Roman"/>
          <w:b w:val="false"/>
          <w:i w:val="false"/>
          <w:color w:val="000000"/>
          <w:sz w:val="28"/>
        </w:rPr>
        <w:t>
      3. Утвердить прилагаемые: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подлежащих маркировке средствами идентификации;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характеристики</w:t>
      </w:r>
      <w:r>
        <w:rPr>
          <w:rFonts w:ascii="Times New Roman"/>
          <w:b w:val="false"/>
          <w:i w:val="false"/>
          <w:color w:val="000000"/>
          <w:sz w:val="28"/>
        </w:rPr>
        <w:t xml:space="preserve"> средства идентификации товаров, требования к составу и структуре информации, содержащейся в средстве идентификации товаров, порядок генерации и нанесения такого средства идентификации;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 - членов и Евразийской экономической комиссией, а также срокам передачи таких сведений;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минимальный состав </w:t>
      </w:r>
      <w:r>
        <w:rPr>
          <w:rFonts w:ascii="Times New Roman"/>
          <w:b w:val="false"/>
          <w:i w:val="false"/>
          <w:color w:val="000000"/>
          <w:sz w:val="28"/>
        </w:rPr>
        <w:t>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bookmarkStart w:name="z18" w:id="10"/>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10"/>
    <w:bookmarkStart w:name="z19" w:id="11"/>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1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 Петкевич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 Амангельдиев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8 июля 2025 г. № 51</w:t>
            </w:r>
          </w:p>
        </w:tc>
      </w:tr>
    </w:tbl>
    <w:bookmarkStart w:name="z21" w:id="12"/>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подлежащих маркировке средствами идентификации*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xml:space="preserve">
Код </w:t>
            </w:r>
          </w:p>
          <w:bookmarkEnd w:id="13"/>
          <w:p>
            <w:pPr>
              <w:spacing w:after="20"/>
              <w:ind w:left="20"/>
              <w:jc w:val="both"/>
            </w:pPr>
            <w:r>
              <w:rPr>
                <w:rFonts w:ascii="Times New Roman"/>
                <w:b w:val="false"/>
                <w:i w:val="false"/>
                <w:color w:val="000000"/>
                <w:sz w:val="20"/>
              </w:rPr>
              <w:t>ТН ВЭД ЕАЭС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из 8711</w:t>
            </w:r>
          </w:p>
          <w:bookmarkEnd w:id="14"/>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Велосипеды с установленным вспомогательным двигателем</w:t>
            </w:r>
          </w:p>
          <w:bookmarkEnd w:id="1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Велосипеды двухколесные и прочие велосипеды (включая трехколесные велосипеды для доставки грузов) без двигателя</w:t>
            </w:r>
          </w:p>
          <w:bookmarkEnd w:id="16"/>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8714 91 100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велосипедов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из 9503 00 100 9</w:t>
            </w:r>
          </w:p>
          <w:bookmarkEnd w:id="17"/>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Трехколесные велосипеды</w:t>
            </w:r>
          </w:p>
          <w:bookmarkEnd w:id="18"/>
          <w:p>
            <w:pPr>
              <w:spacing w:after="20"/>
              <w:ind w:left="20"/>
              <w:jc w:val="both"/>
            </w:pPr>
            <w:r>
              <w:rPr>
                <w:rFonts w:ascii="Times New Roman"/>
                <w:b w:val="false"/>
                <w:i w:val="false"/>
                <w:color w:val="000000"/>
                <w:sz w:val="20"/>
              </w:rPr>
              <w:t>
 </w:t>
            </w:r>
          </w:p>
        </w:tc>
      </w:tr>
    </w:tbl>
    <w:bookmarkStart w:name="z28" w:id="19"/>
    <w:p>
      <w:pPr>
        <w:spacing w:after="0"/>
        <w:ind w:left="0"/>
        <w:jc w:val="both"/>
      </w:pPr>
      <w:r>
        <w:rPr>
          <w:rFonts w:ascii="Times New Roman"/>
          <w:b w:val="false"/>
          <w:i w:val="false"/>
          <w:color w:val="000000"/>
          <w:sz w:val="28"/>
        </w:rPr>
        <w:t>
      ____________________</w:t>
      </w:r>
    </w:p>
    <w:bookmarkEnd w:id="19"/>
    <w:bookmarkStart w:name="z29" w:id="20"/>
    <w:p>
      <w:pPr>
        <w:spacing w:after="0"/>
        <w:ind w:left="0"/>
        <w:jc w:val="both"/>
      </w:pPr>
      <w:r>
        <w:rPr>
          <w:rFonts w:ascii="Times New Roman"/>
          <w:b w:val="false"/>
          <w:i w:val="false"/>
          <w:color w:val="000000"/>
          <w:sz w:val="28"/>
        </w:rPr>
        <w:t>
      *Для целей применения настоящего перечня необходимо руководствоваться как кодом ТН ВЭД ЕАЭС, так и наименованием товара.</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8 июля 2025 г. № 51</w:t>
            </w:r>
          </w:p>
        </w:tc>
      </w:tr>
    </w:tbl>
    <w:bookmarkStart w:name="z31" w:id="21"/>
    <w:p>
      <w:pPr>
        <w:spacing w:after="0"/>
        <w:ind w:left="0"/>
        <w:jc w:val="left"/>
      </w:pPr>
      <w:r>
        <w:rPr>
          <w:rFonts w:ascii="Times New Roman"/>
          <w:b/>
          <w:i w:val="false"/>
          <w:color w:val="000000"/>
        </w:rPr>
        <w:t xml:space="preserve"> ХАРАКТЕРИСТИКИ</w:t>
      </w:r>
      <w:r>
        <w:br/>
      </w:r>
      <w:r>
        <w:rPr>
          <w:rFonts w:ascii="Times New Roman"/>
          <w:b/>
          <w:i w:val="false"/>
          <w:color w:val="000000"/>
        </w:rPr>
        <w:t>средства идентификации товаров, требования к составу и структуре информации, содержащейся в средстве идентификации товаров, порядок генерации и нанесения такого средства идентификации</w:t>
      </w:r>
    </w:p>
    <w:bookmarkEnd w:id="21"/>
    <w:bookmarkStart w:name="z32" w:id="22"/>
    <w:p>
      <w:pPr>
        <w:spacing w:after="0"/>
        <w:ind w:left="0"/>
        <w:jc w:val="both"/>
      </w:pPr>
      <w:r>
        <w:rPr>
          <w:rFonts w:ascii="Times New Roman"/>
          <w:b w:val="false"/>
          <w:i w:val="false"/>
          <w:color w:val="000000"/>
          <w:sz w:val="28"/>
        </w:rPr>
        <w:t>
      1. Настоящий документ разработан в соответствии с подпунктом "а" пункта 1 статьи 5 Соглашения о маркировке товаров средствами идентификации в Евразийском экономическом союзе от 2 февраля 2018 года.</w:t>
      </w:r>
    </w:p>
    <w:bookmarkEnd w:id="22"/>
    <w:bookmarkStart w:name="z33" w:id="23"/>
    <w:p>
      <w:pPr>
        <w:spacing w:after="0"/>
        <w:ind w:left="0"/>
        <w:jc w:val="both"/>
      </w:pPr>
      <w:r>
        <w:rPr>
          <w:rFonts w:ascii="Times New Roman"/>
          <w:b w:val="false"/>
          <w:i w:val="false"/>
          <w:color w:val="000000"/>
          <w:sz w:val="28"/>
        </w:rPr>
        <w:t>
      2. Для маркировки велосипедов и велосипедных рам (далее – товары), указанных в перечне товаров, подлежащих маркировке средствами идентификации, утвержденном Решением Совета Евразийской экономической комиссии от 8 июля 2025 г. № 51, используется средство идентификации – уникальная последовательность символов, представленная в виде двумерного штрихового кода в формате Data Matrix GS1, пригодного для машинного считывания и сформированного в соответствии с требованиями международного стандарта ИСО/МЭК 16022:2006 "Информационные технологии. Технологии автоматической идентификации и сбора данных. Спецификация символики штрихового кода Data Matrix" (ISO/IEC 16022:2006 "Information technology – Automatic identification and data capture techniques – Data Matrix bar code symbology specification") либо идентичного ему национального стандарта государства – члена Евразийского экономического союза (далее – государство-член). При преобразовании кода маркировки в средство идентификации должна применяться символика ЕСС 200 с использованием знака FNC1 как признака соответствия данных типовому формату идентификаторов применения (AI) GS1.</w:t>
      </w:r>
    </w:p>
    <w:bookmarkEnd w:id="23"/>
    <w:bookmarkStart w:name="z34" w:id="24"/>
    <w:p>
      <w:pPr>
        <w:spacing w:after="0"/>
        <w:ind w:left="0"/>
        <w:jc w:val="both"/>
      </w:pPr>
      <w:r>
        <w:rPr>
          <w:rFonts w:ascii="Times New Roman"/>
          <w:b w:val="false"/>
          <w:i w:val="false"/>
          <w:color w:val="000000"/>
          <w:sz w:val="28"/>
        </w:rPr>
        <w:t>
      3. Средство идентификации включает в себя следующие данные:</w:t>
      </w:r>
    </w:p>
    <w:bookmarkEnd w:id="24"/>
    <w:bookmarkStart w:name="z35" w:id="25"/>
    <w:p>
      <w:pPr>
        <w:spacing w:after="0"/>
        <w:ind w:left="0"/>
        <w:jc w:val="both"/>
      </w:pPr>
      <w:r>
        <w:rPr>
          <w:rFonts w:ascii="Times New Roman"/>
          <w:b w:val="false"/>
          <w:i w:val="false"/>
          <w:color w:val="000000"/>
          <w:sz w:val="28"/>
        </w:rPr>
        <w:t>
      первая группа данных (идентификатор применения (01)) – глобальный идентификационный номер торговой единицы (GTIN), который состоит из 14 цифровых символов;</w:t>
      </w:r>
    </w:p>
    <w:bookmarkEnd w:id="25"/>
    <w:bookmarkStart w:name="z36" w:id="26"/>
    <w:p>
      <w:pPr>
        <w:spacing w:after="0"/>
        <w:ind w:left="0"/>
        <w:jc w:val="both"/>
      </w:pPr>
      <w:r>
        <w:rPr>
          <w:rFonts w:ascii="Times New Roman"/>
          <w:b w:val="false"/>
          <w:i w:val="false"/>
          <w:color w:val="000000"/>
          <w:sz w:val="28"/>
        </w:rPr>
        <w:t>
      вторая группа данных (идентификатор применения (21)) – индивидуальный серийный номер товара (упаковки товара), который состоит из 13 символов (цифр, строчных и прописных букв латинского алфавита, а также специальных символов (! ” % &amp; ’ * + - . / _ , : ; = &lt; &gt; ?)). В качестве первого символа указывается идентификатор государства-члена, в котором данный код был эмитирован (1 А (a) – Республика Армения, 2 или B (b) – Республика Беларусь, 3 или C (с) – Республика Казахстан, 4 или D (d) – Кыргызская Республика, 5 или E (е) – Российская Федерация). В качестве завершающего символа для данной группы используется специальный символ-разделитель, имеющий код 29 в таблице символов ASCII;</w:t>
      </w:r>
    </w:p>
    <w:bookmarkEnd w:id="26"/>
    <w:bookmarkStart w:name="z37" w:id="27"/>
    <w:p>
      <w:pPr>
        <w:spacing w:after="0"/>
        <w:ind w:left="0"/>
        <w:jc w:val="both"/>
      </w:pPr>
      <w:r>
        <w:rPr>
          <w:rFonts w:ascii="Times New Roman"/>
          <w:b w:val="false"/>
          <w:i w:val="false"/>
          <w:color w:val="000000"/>
          <w:sz w:val="28"/>
        </w:rPr>
        <w:t>
      третья группа данных (идентификатор применения (91)) –ключ проверки, который состоит из 4 символов (цифр, строчных и прописных букв латинского алфавита). В качестве завершающего символа для данной группы используется специальный символ-разделитель, имеющий код 29 в таблице символов ASCII;</w:t>
      </w:r>
    </w:p>
    <w:bookmarkEnd w:id="27"/>
    <w:bookmarkStart w:name="z38" w:id="28"/>
    <w:p>
      <w:pPr>
        <w:spacing w:after="0"/>
        <w:ind w:left="0"/>
        <w:jc w:val="both"/>
      </w:pPr>
      <w:r>
        <w:rPr>
          <w:rFonts w:ascii="Times New Roman"/>
          <w:b w:val="false"/>
          <w:i w:val="false"/>
          <w:color w:val="000000"/>
          <w:sz w:val="28"/>
        </w:rPr>
        <w:t>
      четвертая группа данных (идентификатор применения (92)) – код проверки, который состоит из 44 символов (цифр, строчных и прописных букв латинского алфавита, а также специальных символов).</w:t>
      </w:r>
    </w:p>
    <w:bookmarkEnd w:id="28"/>
    <w:bookmarkStart w:name="z39" w:id="29"/>
    <w:p>
      <w:pPr>
        <w:spacing w:after="0"/>
        <w:ind w:left="0"/>
        <w:jc w:val="both"/>
      </w:pPr>
      <w:r>
        <w:rPr>
          <w:rFonts w:ascii="Times New Roman"/>
          <w:b w:val="false"/>
          <w:i w:val="false"/>
          <w:color w:val="000000"/>
          <w:sz w:val="28"/>
        </w:rPr>
        <w:t xml:space="preserve">
      Третья и четвертая группы данных используются в соответствии с подпунктами "а" и "б" </w:t>
      </w:r>
      <w:r>
        <w:rPr>
          <w:rFonts w:ascii="Times New Roman"/>
          <w:b w:val="false"/>
          <w:i w:val="false"/>
          <w:color w:val="000000"/>
          <w:sz w:val="28"/>
        </w:rPr>
        <w:t>пункта 1</w:t>
      </w:r>
      <w:r>
        <w:rPr>
          <w:rFonts w:ascii="Times New Roman"/>
          <w:b w:val="false"/>
          <w:i w:val="false"/>
          <w:color w:val="000000"/>
          <w:sz w:val="28"/>
        </w:rPr>
        <w:t xml:space="preserve">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29"/>
    <w:bookmarkStart w:name="z40" w:id="30"/>
    <w:p>
      <w:pPr>
        <w:spacing w:after="0"/>
        <w:ind w:left="0"/>
        <w:jc w:val="both"/>
      </w:pPr>
      <w:r>
        <w:rPr>
          <w:rFonts w:ascii="Times New Roman"/>
          <w:b w:val="false"/>
          <w:i w:val="false"/>
          <w:color w:val="000000"/>
          <w:sz w:val="28"/>
        </w:rPr>
        <w:t>
      4. Средства идентификации товаров формируются эмитентами средств идентификации государств-членов или участниками оборота товаров.</w:t>
      </w:r>
    </w:p>
    <w:bookmarkEnd w:id="30"/>
    <w:bookmarkStart w:name="z41" w:id="31"/>
    <w:p>
      <w:pPr>
        <w:spacing w:after="0"/>
        <w:ind w:left="0"/>
        <w:jc w:val="both"/>
      </w:pPr>
      <w:r>
        <w:rPr>
          <w:rFonts w:ascii="Times New Roman"/>
          <w:b w:val="false"/>
          <w:i w:val="false"/>
          <w:color w:val="000000"/>
          <w:sz w:val="28"/>
        </w:rPr>
        <w:t>
      5. Товары маркируются путем нанесения на них средства идентификации или материального носителя, содержащего средство идентификации, способом, не допускающим отделения средства идентификации без его повреждений. Средство идентификации не может наноситься на конструктивно отделяемые без повреждений части товара.</w:t>
      </w:r>
    </w:p>
    <w:bookmarkEnd w:id="31"/>
    <w:bookmarkStart w:name="z42" w:id="32"/>
    <w:p>
      <w:pPr>
        <w:spacing w:after="0"/>
        <w:ind w:left="0"/>
        <w:jc w:val="both"/>
      </w:pPr>
      <w:r>
        <w:rPr>
          <w:rFonts w:ascii="Times New Roman"/>
          <w:b w:val="false"/>
          <w:i w:val="false"/>
          <w:color w:val="000000"/>
          <w:sz w:val="28"/>
        </w:rPr>
        <w:t>
      При маркировке велосипедных рам материальный носитель наносится в виде навесного ярлыка.</w:t>
      </w:r>
    </w:p>
    <w:bookmarkEnd w:id="32"/>
    <w:bookmarkStart w:name="z43" w:id="33"/>
    <w:p>
      <w:pPr>
        <w:spacing w:after="0"/>
        <w:ind w:left="0"/>
        <w:jc w:val="both"/>
      </w:pPr>
      <w:r>
        <w:rPr>
          <w:rFonts w:ascii="Times New Roman"/>
          <w:b w:val="false"/>
          <w:i w:val="false"/>
          <w:color w:val="000000"/>
          <w:sz w:val="28"/>
        </w:rPr>
        <w:t xml:space="preserve">
      При маркировке велосипедов (в том числе с установленным вспомогательным двигателем и трехколесных) материальный носитель наносится в виде наклейки, прикрепляемой на раму велосипеда. </w:t>
      </w:r>
    </w:p>
    <w:bookmarkEnd w:id="33"/>
    <w:bookmarkStart w:name="z44" w:id="34"/>
    <w:p>
      <w:pPr>
        <w:spacing w:after="0"/>
        <w:ind w:left="0"/>
        <w:jc w:val="both"/>
      </w:pPr>
      <w:r>
        <w:rPr>
          <w:rFonts w:ascii="Times New Roman"/>
          <w:b w:val="false"/>
          <w:i w:val="false"/>
          <w:color w:val="000000"/>
          <w:sz w:val="28"/>
        </w:rPr>
        <w:t>
      6. При помещении маркированного товара в потребительскую упаковку на такую упаковку может наноситься материальный носитель, содержащий средство идентификации, нанесенное на товар (материальный носитель на товаре), помещенный в такую упаковку.</w:t>
      </w:r>
    </w:p>
    <w:bookmarkEnd w:id="34"/>
    <w:bookmarkStart w:name="z45" w:id="35"/>
    <w:p>
      <w:pPr>
        <w:spacing w:after="0"/>
        <w:ind w:left="0"/>
        <w:jc w:val="both"/>
      </w:pPr>
      <w:r>
        <w:rPr>
          <w:rFonts w:ascii="Times New Roman"/>
          <w:b w:val="false"/>
          <w:i w:val="false"/>
          <w:color w:val="000000"/>
          <w:sz w:val="28"/>
        </w:rPr>
        <w:t>
      7. При комплектации маркированных товаров в транспортную упаковку на такую транспортную упаковку может наноситься средство идентификации транспортной упаковки, которое содержит код идентификации транспортной упаковки, с агрегированием средств идентификации товаров, помещенных в такую упаковку.</w:t>
      </w:r>
    </w:p>
    <w:bookmarkEnd w:id="35"/>
    <w:bookmarkStart w:name="z46" w:id="36"/>
    <w:p>
      <w:pPr>
        <w:spacing w:after="0"/>
        <w:ind w:left="0"/>
        <w:jc w:val="both"/>
      </w:pPr>
      <w:r>
        <w:rPr>
          <w:rFonts w:ascii="Times New Roman"/>
          <w:b w:val="false"/>
          <w:i w:val="false"/>
          <w:color w:val="000000"/>
          <w:sz w:val="28"/>
        </w:rPr>
        <w:t>
      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 При маркировке транспортной упаковки состав необязательных информационных полей, наносимых на транспортную упаковку, определяется участником оборота товаров, осуществляющим комплектацию товаров в транспортную упаковку.</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8 июля 2025 г. № 51</w:t>
            </w:r>
          </w:p>
        </w:tc>
      </w:tr>
    </w:tbl>
    <w:bookmarkStart w:name="z48" w:id="37"/>
    <w:p>
      <w:pPr>
        <w:spacing w:after="0"/>
        <w:ind w:left="0"/>
        <w:jc w:val="left"/>
      </w:pPr>
      <w:r>
        <w:rPr>
          <w:rFonts w:ascii="Times New Roman"/>
          <w:b/>
          <w:i w:val="false"/>
          <w:color w:val="000000"/>
        </w:rPr>
        <w:t xml:space="preserve"> ТРЕБОВАНИЯ</w:t>
      </w:r>
      <w:r>
        <w:br/>
      </w:r>
      <w:r>
        <w:rPr>
          <w:rFonts w:ascii="Times New Roman"/>
          <w:b/>
          <w:i w:val="false"/>
          <w:color w:val="000000"/>
        </w:rPr>
        <w:t>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срокам передачи таких сведений</w:t>
      </w:r>
    </w:p>
    <w:bookmarkEnd w:id="37"/>
    <w:bookmarkStart w:name="z49" w:id="38"/>
    <w:p>
      <w:pPr>
        <w:spacing w:after="0"/>
        <w:ind w:left="0"/>
        <w:jc w:val="both"/>
      </w:pPr>
      <w:r>
        <w:rPr>
          <w:rFonts w:ascii="Times New Roman"/>
          <w:b w:val="false"/>
          <w:i w:val="false"/>
          <w:color w:val="000000"/>
          <w:sz w:val="28"/>
        </w:rPr>
        <w:t>
      1.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сведения о маркированных велосипедах и велосипедных рамах (далее – товары), указанных в перечне товаров, подлежащих маркировке средствами идентификации, утвержденном Решением Совета Евразийской экономической комиссии от 8 июля 2025 г. № 51 (далее – перечень товаров, подлежащих маркировке), и их средствах идентификации (далее – сведения) в XML-формате в соответствии со следующими стандартами:</w:t>
      </w:r>
    </w:p>
    <w:bookmarkEnd w:id="38"/>
    <w:bookmarkStart w:name="z50" w:id="39"/>
    <w:p>
      <w:pPr>
        <w:spacing w:after="0"/>
        <w:ind w:left="0"/>
        <w:jc w:val="both"/>
      </w:pPr>
      <w:r>
        <w:rPr>
          <w:rFonts w:ascii="Times New Roman"/>
          <w:b w:val="false"/>
          <w:i w:val="false"/>
          <w:color w:val="000000"/>
          <w:sz w:val="28"/>
        </w:rPr>
        <w:t>
      "Extensible Markup Language (XML) 1.0 (Fifth Edition)" (опубликован в информационно-телекоммуникационной сети "Интернет" по адресу http://www.w3.org/TR/REC-xml);</w:t>
      </w:r>
    </w:p>
    <w:bookmarkEnd w:id="39"/>
    <w:bookmarkStart w:name="z51" w:id="40"/>
    <w:p>
      <w:pPr>
        <w:spacing w:after="0"/>
        <w:ind w:left="0"/>
        <w:jc w:val="both"/>
      </w:pPr>
      <w:r>
        <w:rPr>
          <w:rFonts w:ascii="Times New Roman"/>
          <w:b w:val="false"/>
          <w:i w:val="false"/>
          <w:color w:val="000000"/>
          <w:sz w:val="28"/>
        </w:rPr>
        <w:t>
      "Namespaces in XML" (опубликован в информационно-телекоммуникационной сети "Интернет" по адресу http://www.w3.org/TR/REC-xml-names);</w:t>
      </w:r>
    </w:p>
    <w:bookmarkEnd w:id="40"/>
    <w:bookmarkStart w:name="z52" w:id="41"/>
    <w:p>
      <w:pPr>
        <w:spacing w:after="0"/>
        <w:ind w:left="0"/>
        <w:jc w:val="both"/>
      </w:pPr>
      <w:r>
        <w:rPr>
          <w:rFonts w:ascii="Times New Roman"/>
          <w:b w:val="false"/>
          <w:i w:val="false"/>
          <w:color w:val="000000"/>
          <w:sz w:val="28"/>
        </w:rPr>
        <w:t xml:space="preserve">
      "XML Schema Part 1: Structures" и "XML Schema Part 2: Datatypes" (опубликованы в информационно-телекоммуникационной сети "Интернет" по адресам http://www.w3.org/TR/xmlschema-1/ и http://www.w3.org/TR/xmlschema-2/). </w:t>
      </w:r>
    </w:p>
    <w:bookmarkEnd w:id="41"/>
    <w:bookmarkStart w:name="z53" w:id="42"/>
    <w:p>
      <w:pPr>
        <w:spacing w:after="0"/>
        <w:ind w:left="0"/>
        <w:jc w:val="both"/>
      </w:pPr>
      <w:r>
        <w:rPr>
          <w:rFonts w:ascii="Times New Roman"/>
          <w:b w:val="false"/>
          <w:i w:val="false"/>
          <w:color w:val="000000"/>
          <w:sz w:val="28"/>
        </w:rPr>
        <w:t xml:space="preserve">
      2. Требования к формату, составу и структуре сведений о маркированных товарах приведены в таблицах 1 – 4, 7 – 8, 11 – 12 приложения к базовой технологической организационной модели системы маркировки товаров средствами идентификации в Евразийском экономическом союзе, утвержденной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5 марта 2021 г. № 19 (далее соответственно – базовая модель, приложение к базовой модели), за исключением перечня сведений о характеристиках товара, перечня сведений о единице товара, перечня идентификаторов применения (AI), используемых при маркировке товаров, указанных в перечне товаров, подлежащих маркировке, и правил формирования реквизита "Блок данных средства идентификации", используемых при маркировке товаров, указанных в перечне товаров, подлежащих маркировке, приведенных в таблицах 1 – 4 настоящих требований.</w:t>
      </w:r>
    </w:p>
    <w:bookmarkEnd w:id="42"/>
    <w:bookmarkStart w:name="z54" w:id="43"/>
    <w:p>
      <w:pPr>
        <w:spacing w:after="0"/>
        <w:ind w:left="0"/>
        <w:jc w:val="both"/>
      </w:pPr>
      <w:r>
        <w:rPr>
          <w:rFonts w:ascii="Times New Roman"/>
          <w:b w:val="false"/>
          <w:i w:val="false"/>
          <w:color w:val="000000"/>
          <w:sz w:val="28"/>
        </w:rPr>
        <w:t>
      3. Формирование полей (граф), а также применение обозначений для указания множественности элементов осуществляется в соответствии с пунктами 3 и 4 приложения к базовой модели.</w:t>
      </w:r>
    </w:p>
    <w:bookmarkEnd w:id="43"/>
    <w:bookmarkStart w:name="z55" w:id="44"/>
    <w:p>
      <w:pPr>
        <w:spacing w:after="0"/>
        <w:ind w:left="0"/>
        <w:jc w:val="both"/>
      </w:pPr>
      <w:r>
        <w:rPr>
          <w:rFonts w:ascii="Times New Roman"/>
          <w:b w:val="false"/>
          <w:i w:val="false"/>
          <w:color w:val="000000"/>
          <w:sz w:val="28"/>
        </w:rPr>
        <w:t>
      4. Сведения о маркированных товарах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в режиме реального времени с учетом положений базовой модели.</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 </w:t>
            </w:r>
          </w:p>
        </w:tc>
      </w:tr>
    </w:tbl>
    <w:bookmarkStart w:name="z57" w:id="45"/>
    <w:p>
      <w:pPr>
        <w:spacing w:after="0"/>
        <w:ind w:left="0"/>
        <w:jc w:val="left"/>
      </w:pPr>
      <w:r>
        <w:rPr>
          <w:rFonts w:ascii="Times New Roman"/>
          <w:b/>
          <w:i w:val="false"/>
          <w:color w:val="000000"/>
        </w:rPr>
        <w:t xml:space="preserve"> Перечень сведений о характеристиках товара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наименование товара (вид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функциональное наименование единицы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описание товара (наименование типа продукции, к которой относится товар, например, велосипед для велокросса, велосипед транспортный для взрослых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формируется в свободной форме</w:t>
            </w:r>
          </w:p>
          <w:bookmarkEnd w:id="4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Товарный знак (бренд)</w:t>
            </w:r>
          </w:p>
          <w:bookmarkEnd w:id="4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товарном знаке (бренде, торговой марке)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обозначение, используемое в позиционировании товаров конкретного производителя на целевом рынке.</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указывается "отсутствует"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
Модель (артикул) производителя</w:t>
            </w:r>
          </w:p>
          <w:bookmarkEnd w:id="4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наименование модели</w:t>
            </w:r>
          </w:p>
          <w:bookmarkEnd w:id="5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указывается наименование модели, например, "STELS Pilot-II",</w:t>
            </w:r>
          </w:p>
          <w:bookmarkEnd w:id="51"/>
          <w:p>
            <w:pPr>
              <w:spacing w:after="20"/>
              <w:ind w:left="20"/>
              <w:jc w:val="both"/>
            </w:pPr>
            <w:r>
              <w:rPr>
                <w:rFonts w:ascii="Times New Roman"/>
                <w:b w:val="false"/>
                <w:i w:val="false"/>
                <w:color w:val="000000"/>
                <w:sz w:val="20"/>
              </w:rPr>
              <w:t xml:space="preserve">
элемент обязателен для товаров, классифицируемых в позициях 8711, 8712 00, 9503 00 100 9 </w:t>
            </w:r>
          </w:p>
          <w:p>
            <w:pPr>
              <w:spacing w:after="20"/>
              <w:ind w:left="20"/>
              <w:jc w:val="both"/>
            </w:pPr>
            <w:r>
              <w:rPr>
                <w:rFonts w:ascii="Times New Roman"/>
                <w:b w:val="false"/>
                <w:i w:val="false"/>
                <w:color w:val="000000"/>
                <w:sz w:val="20"/>
              </w:rPr>
              <w:t>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Модельный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введения модели в серию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элемент обязателен для товаров, классифицируемых в позициях 8711, 8712 00, 9503 00 100 9 ТН ВЭД ЕАЭС</w:t>
            </w:r>
          </w:p>
          <w:bookmarkEnd w:id="5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указывается применяемый тип двигателя, например, электрический, бензиновый</w:t>
            </w:r>
          </w:p>
          <w:bookmarkEnd w:id="53"/>
          <w:p>
            <w:pPr>
              <w:spacing w:after="20"/>
              <w:ind w:left="20"/>
              <w:jc w:val="both"/>
            </w:pPr>
            <w:r>
              <w:rPr>
                <w:rFonts w:ascii="Times New Roman"/>
                <w:b w:val="false"/>
                <w:i w:val="false"/>
                <w:color w:val="000000"/>
                <w:sz w:val="20"/>
              </w:rPr>
              <w:t>
элемент обязателен для товаров, классифицируемых в товарной позиции 8711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двигателя с указанием единицы измерения (Вт или л.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обязателен для товаров, классифицируемых в товарной позиции 8711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рамы с указанием единицы измерения (дюйм или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колес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колес (в том числе, посадочный диаметр обода и ширины профиля шины с указанием оси колес) с указанием единицы измерения (мм или дюйм)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обязателен для велосипедов в сборе, классифицируемых в товарных позициях 8711, 8712 00, 9503 00 100 9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тормозной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тормозной системы с указанием оси колес (все оси, передняя ось, задняя ось)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указывается применяемый тип тормозной системы, например, дисковый, ободной;</w:t>
            </w:r>
          </w:p>
          <w:bookmarkEnd w:id="54"/>
          <w:p>
            <w:pPr>
              <w:spacing w:after="20"/>
              <w:ind w:left="20"/>
              <w:jc w:val="both"/>
            </w:pPr>
            <w:r>
              <w:rPr>
                <w:rFonts w:ascii="Times New Roman"/>
                <w:b w:val="false"/>
                <w:i w:val="false"/>
                <w:color w:val="000000"/>
                <w:sz w:val="20"/>
              </w:rPr>
              <w:t xml:space="preserve">
элемент обязателен для товаров, классифицируемых в товарных позициях 8711, 8712 00, </w:t>
            </w:r>
          </w:p>
          <w:p>
            <w:pPr>
              <w:spacing w:after="20"/>
              <w:ind w:left="20"/>
              <w:jc w:val="both"/>
            </w:pPr>
            <w:r>
              <w:rPr>
                <w:rFonts w:ascii="Times New Roman"/>
                <w:b w:val="false"/>
                <w:i w:val="false"/>
                <w:color w:val="000000"/>
                <w:sz w:val="20"/>
              </w:rPr>
              <w:t>9503 00 100 9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передней вилки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указывается применяемый тип передней вилки, например, жесткая, пружинная;</w:t>
            </w:r>
          </w:p>
          <w:bookmarkEnd w:id="55"/>
          <w:p>
            <w:pPr>
              <w:spacing w:after="20"/>
              <w:ind w:left="20"/>
              <w:jc w:val="both"/>
            </w:pPr>
            <w:r>
              <w:rPr>
                <w:rFonts w:ascii="Times New Roman"/>
                <w:b w:val="false"/>
                <w:i w:val="false"/>
                <w:color w:val="000000"/>
                <w:sz w:val="20"/>
              </w:rPr>
              <w:t xml:space="preserve">
элемент обязателен для товаров, классифицируемых в товарных позициях 8711, 8712 00, </w:t>
            </w:r>
          </w:p>
          <w:p>
            <w:pPr>
              <w:spacing w:after="20"/>
              <w:ind w:left="20"/>
              <w:jc w:val="both"/>
            </w:pPr>
            <w:r>
              <w:rPr>
                <w:rFonts w:ascii="Times New Roman"/>
                <w:b w:val="false"/>
                <w:i w:val="false"/>
                <w:color w:val="000000"/>
                <w:sz w:val="20"/>
              </w:rPr>
              <w:t>9503 00 100 9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заднего амортизатора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указывается применяемый тип заднего амортизатора, например, пружинный, воздушный;</w:t>
            </w:r>
          </w:p>
          <w:bookmarkEnd w:id="56"/>
          <w:p>
            <w:pPr>
              <w:spacing w:after="20"/>
              <w:ind w:left="20"/>
              <w:jc w:val="both"/>
            </w:pPr>
            <w:r>
              <w:rPr>
                <w:rFonts w:ascii="Times New Roman"/>
                <w:b w:val="false"/>
                <w:i w:val="false"/>
                <w:color w:val="000000"/>
                <w:sz w:val="20"/>
              </w:rPr>
              <w:t xml:space="preserve">
элемент предназначен для указания сведений о товарах, классифицируемых в товарных позициях 8711, 8712 00, </w:t>
            </w:r>
          </w:p>
          <w:p>
            <w:pPr>
              <w:spacing w:after="20"/>
              <w:ind w:left="20"/>
              <w:jc w:val="both"/>
            </w:pPr>
            <w:r>
              <w:rPr>
                <w:rFonts w:ascii="Times New Roman"/>
                <w:b w:val="false"/>
                <w:i w:val="false"/>
                <w:color w:val="000000"/>
                <w:sz w:val="20"/>
              </w:rPr>
              <w:t>9503 00 100 9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Конструктивная масса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конструктивная масса c указанием единицы измерения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погрешность в пределах 5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фотографическое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содержит фотографическое изображение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71" w:id="57"/>
    <w:p>
      <w:pPr>
        <w:spacing w:after="0"/>
        <w:ind w:left="0"/>
        <w:jc w:val="left"/>
      </w:pPr>
      <w:r>
        <w:rPr>
          <w:rFonts w:ascii="Times New Roman"/>
          <w:b/>
          <w:i w:val="false"/>
          <w:color w:val="000000"/>
        </w:rPr>
        <w:t xml:space="preserve"> Перечень сведений о единице товара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8"/>
          <w:p>
            <w:pPr>
              <w:spacing w:after="20"/>
              <w:ind w:left="20"/>
              <w:jc w:val="both"/>
            </w:pPr>
            <w:r>
              <w:rPr>
                <w:rFonts w:ascii="Times New Roman"/>
                <w:b w:val="false"/>
                <w:i w:val="false"/>
                <w:color w:val="000000"/>
                <w:sz w:val="20"/>
              </w:rPr>
              <w:t>
Наименование</w:t>
            </w:r>
          </w:p>
          <w:bookmarkEnd w:id="58"/>
          <w:p>
            <w:pPr>
              <w:spacing w:after="20"/>
              <w:ind w:left="20"/>
              <w:jc w:val="both"/>
            </w:pPr>
            <w:r>
              <w:rPr>
                <w:rFonts w:ascii="Times New Roman"/>
                <w:b w:val="false"/>
                <w:i w:val="false"/>
                <w:color w:val="000000"/>
                <w:sz w:val="20"/>
              </w:rPr>
              <w:t>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единицы товара с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цене товара с учетом НДС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9"/>
          <w:p>
            <w:pPr>
              <w:spacing w:after="20"/>
              <w:ind w:left="20"/>
              <w:jc w:val="both"/>
            </w:pPr>
            <w:r>
              <w:rPr>
                <w:rFonts w:ascii="Times New Roman"/>
                <w:b w:val="false"/>
                <w:i w:val="false"/>
                <w:color w:val="000000"/>
                <w:sz w:val="20"/>
              </w:rPr>
              <w:t xml:space="preserve">
сведения указываются в валюте государства-члена импортера. </w:t>
            </w:r>
          </w:p>
          <w:bookmarkEnd w:id="5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0"/>
          <w:p>
            <w:pPr>
              <w:spacing w:after="20"/>
              <w:ind w:left="20"/>
              <w:jc w:val="both"/>
            </w:pPr>
            <w:r>
              <w:rPr>
                <w:rFonts w:ascii="Times New Roman"/>
                <w:b w:val="false"/>
                <w:i w:val="false"/>
                <w:color w:val="000000"/>
                <w:sz w:val="20"/>
              </w:rPr>
              <w:t>
указываются сведения о сумме НДС в валюте государства-члена импортера по каждой единице товара, подлежащей уплате в государстве-члене импортера</w:t>
            </w:r>
          </w:p>
          <w:bookmarkEnd w:id="6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1"/>
          <w:p>
            <w:pPr>
              <w:spacing w:after="20"/>
              <w:ind w:left="20"/>
              <w:jc w:val="both"/>
            </w:pPr>
            <w:r>
              <w:rPr>
                <w:rFonts w:ascii="Times New Roman"/>
                <w:b w:val="false"/>
                <w:i w:val="false"/>
                <w:color w:val="000000"/>
                <w:sz w:val="20"/>
              </w:rPr>
              <w:t xml:space="preserve">
Дата производства </w:t>
            </w:r>
          </w:p>
          <w:bookmarkEnd w:id="6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дате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2"/>
          <w:p>
            <w:pPr>
              <w:spacing w:after="20"/>
              <w:ind w:left="20"/>
              <w:jc w:val="both"/>
            </w:pPr>
            <w:r>
              <w:rPr>
                <w:rFonts w:ascii="Times New Roman"/>
                <w:b w:val="false"/>
                <w:i w:val="false"/>
                <w:color w:val="000000"/>
                <w:sz w:val="20"/>
              </w:rPr>
              <w:t>
1</w:t>
            </w:r>
          </w:p>
          <w:bookmarkEnd w:id="62"/>
          <w:p>
            <w:pPr>
              <w:spacing w:after="20"/>
              <w:ind w:left="20"/>
              <w:jc w:val="both"/>
            </w:pPr>
            <w:r>
              <w:rPr>
                <w:rFonts w:ascii="Times New Roman"/>
                <w:b w:val="false"/>
                <w:i w:val="false"/>
                <w:color w:val="000000"/>
                <w:sz w:val="20"/>
              </w:rPr>
              <w:t>
 </w:t>
            </w:r>
          </w:p>
        </w:tc>
      </w:tr>
    </w:tbl>
    <w:bookmarkStart w:name="z77" w:id="63"/>
    <w:p>
      <w:pPr>
        <w:spacing w:after="0"/>
        <w:ind w:left="0"/>
        <w:jc w:val="both"/>
      </w:pPr>
      <w:r>
        <w:rPr>
          <w:rFonts w:ascii="Times New Roman"/>
          <w:b w:val="false"/>
          <w:i w:val="false"/>
          <w:color w:val="000000"/>
          <w:sz w:val="28"/>
        </w:rPr>
        <w:t>
      ________________________</w:t>
      </w:r>
    </w:p>
    <w:bookmarkEnd w:id="63"/>
    <w:bookmarkStart w:name="z78" w:id="64"/>
    <w:p>
      <w:pPr>
        <w:spacing w:after="0"/>
        <w:ind w:left="0"/>
        <w:jc w:val="both"/>
      </w:pPr>
      <w:r>
        <w:rPr>
          <w:rFonts w:ascii="Times New Roman"/>
          <w:b w:val="false"/>
          <w:i w:val="false"/>
          <w:color w:val="000000"/>
          <w:sz w:val="28"/>
        </w:rPr>
        <w:t>
      &lt;*&gt; Сведения передаются экспортером на добровольной основе в рамках договорных отношений с импортером и при наличии технических возможностей национального оператора(администратора) государства-члена, в котором зарегистрирован экспортер.</w:t>
      </w:r>
    </w:p>
    <w:bookmarkEnd w:id="64"/>
    <w:bookmarkStart w:name="z79" w:id="65"/>
    <w:p>
      <w:pPr>
        <w:spacing w:after="0"/>
        <w:ind w:left="0"/>
        <w:jc w:val="both"/>
      </w:pPr>
      <w:r>
        <w:rPr>
          <w:rFonts w:ascii="Times New Roman"/>
          <w:b w:val="false"/>
          <w:i w:val="false"/>
          <w:color w:val="000000"/>
          <w:sz w:val="28"/>
        </w:rPr>
        <w:t>
      В случае передачи сведений должны быть заполнены оба элемента, указанные под номером 1 и под номером 2.</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81" w:id="66"/>
    <w:p>
      <w:pPr>
        <w:spacing w:after="0"/>
        <w:ind w:left="0"/>
        <w:jc w:val="left"/>
      </w:pPr>
      <w:r>
        <w:rPr>
          <w:rFonts w:ascii="Times New Roman"/>
          <w:b/>
          <w:i w:val="false"/>
          <w:color w:val="000000"/>
        </w:rPr>
        <w:t xml:space="preserve"> Перечень идентификаторов применения (AI), используемых при маркировке товаров, указанных в перечне товаров, подлежащих маркировке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7"/>
          <w:p>
            <w:pPr>
              <w:spacing w:after="20"/>
              <w:ind w:left="20"/>
              <w:jc w:val="both"/>
            </w:pPr>
            <w:r>
              <w:rPr>
                <w:rFonts w:ascii="Times New Roman"/>
                <w:b w:val="false"/>
                <w:i w:val="false"/>
                <w:color w:val="000000"/>
                <w:sz w:val="20"/>
              </w:rPr>
              <w:t>
Полное наименование AI</w:t>
            </w:r>
          </w:p>
          <w:bookmarkEnd w:id="6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p>
            <w:pPr>
              <w:spacing w:after="20"/>
              <w:ind w:left="20"/>
              <w:jc w:val="both"/>
            </w:pPr>
            <w:r>
              <w:rPr>
                <w:rFonts w:ascii="Times New Roman"/>
                <w:b w:val="false"/>
                <w:i w:val="false"/>
                <w:color w:val="000000"/>
                <w:sz w:val="20"/>
              </w:rPr>
              <w:t>элементной</w:t>
            </w:r>
          </w:p>
          <w:p>
            <w:pPr>
              <w:spacing w:after="20"/>
              <w:ind w:left="20"/>
              <w:jc w:val="both"/>
            </w:pPr>
            <w:r>
              <w:rPr>
                <w:rFonts w:ascii="Times New Roman"/>
                <w:b w:val="false"/>
                <w:i w:val="false"/>
                <w:color w:val="000000"/>
                <w:sz w:val="20"/>
              </w:rPr>
              <w:t>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8"/>
          <w:p>
            <w:pPr>
              <w:spacing w:after="20"/>
              <w:ind w:left="20"/>
              <w:jc w:val="both"/>
            </w:pPr>
            <w:r>
              <w:rPr>
                <w:rFonts w:ascii="Times New Roman"/>
                <w:b w:val="false"/>
                <w:i w:val="false"/>
                <w:color w:val="000000"/>
                <w:sz w:val="20"/>
              </w:rPr>
              <w:t xml:space="preserve">
Серийный код транспортной упаковки (тары) – SSCC </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(Serial Shipping Container Code)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данных содержит номер SSCC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применения AI (00) показывает, что цифровое поле из 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9"/>
          <w:p>
            <w:pPr>
              <w:spacing w:after="20"/>
              <w:ind w:left="20"/>
              <w:jc w:val="both"/>
            </w:pPr>
            <w:r>
              <w:rPr>
                <w:rFonts w:ascii="Times New Roman"/>
                <w:b w:val="false"/>
                <w:i w:val="false"/>
                <w:color w:val="000000"/>
                <w:sz w:val="20"/>
              </w:rPr>
              <w:t xml:space="preserve">
Глобальный идентификационный номер единицы товара – GTIN </w:t>
            </w:r>
          </w:p>
          <w:bookmarkEnd w:id="69"/>
          <w:p>
            <w:pPr>
              <w:spacing w:after="20"/>
              <w:ind w:left="20"/>
              <w:jc w:val="both"/>
            </w:pPr>
            <w:r>
              <w:rPr>
                <w:rFonts w:ascii="Times New Roman"/>
                <w:b w:val="false"/>
                <w:i w:val="false"/>
                <w:color w:val="000000"/>
                <w:sz w:val="20"/>
              </w:rPr>
              <w:t>
(Global Trade Item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0"/>
          <w:p>
            <w:pPr>
              <w:spacing w:after="20"/>
              <w:ind w:left="20"/>
              <w:jc w:val="both"/>
            </w:pPr>
            <w:r>
              <w:rPr>
                <w:rFonts w:ascii="Times New Roman"/>
                <w:b w:val="false"/>
                <w:i w:val="false"/>
                <w:color w:val="000000"/>
                <w:sz w:val="20"/>
              </w:rPr>
              <w:t xml:space="preserve">
GTIN (Global Trade Item Number) – </w:t>
            </w:r>
          </w:p>
          <w:bookmarkEnd w:id="70"/>
          <w:p>
            <w:pPr>
              <w:spacing w:after="20"/>
              <w:ind w:left="20"/>
              <w:jc w:val="both"/>
            </w:pPr>
            <w:r>
              <w:rPr>
                <w:rFonts w:ascii="Times New Roman"/>
                <w:b w:val="false"/>
                <w:i w:val="false"/>
                <w:color w:val="000000"/>
                <w:sz w:val="20"/>
              </w:rPr>
              <w:t xml:space="preserve">
глобальный идентификационный номер разновидности товара одного наименования (артикула) в системе открытых стандартов GS1. </w:t>
            </w:r>
          </w:p>
          <w:p>
            <w:pPr>
              <w:spacing w:after="20"/>
              <w:ind w:left="20"/>
              <w:jc w:val="both"/>
            </w:pPr>
            <w:r>
              <w:rPr>
                <w:rFonts w:ascii="Times New Roman"/>
                <w:b w:val="false"/>
                <w:i w:val="false"/>
                <w:color w:val="000000"/>
                <w:sz w:val="20"/>
              </w:rPr>
              <w:t>14-значный цифровой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применения AI (01) показывает, что цифровое поле из 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1"/>
          <w:p>
            <w:pPr>
              <w:spacing w:after="20"/>
              <w:ind w:left="20"/>
              <w:jc w:val="both"/>
            </w:pPr>
            <w:r>
              <w:rPr>
                <w:rFonts w:ascii="Times New Roman"/>
                <w:b w:val="false"/>
                <w:i w:val="false"/>
                <w:color w:val="000000"/>
                <w:sz w:val="20"/>
              </w:rPr>
              <w:t>
Серийный номер</w:t>
            </w:r>
          </w:p>
          <w:bookmarkEnd w:id="71"/>
          <w:p>
            <w:pPr>
              <w:spacing w:after="20"/>
              <w:ind w:left="20"/>
              <w:jc w:val="both"/>
            </w:pPr>
            <w:r>
              <w:rPr>
                <w:rFonts w:ascii="Times New Roman"/>
                <w:b w:val="false"/>
                <w:i w:val="false"/>
                <w:color w:val="000000"/>
                <w:sz w:val="20"/>
              </w:rPr>
              <w:t>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2"/>
          <w:p>
            <w:pPr>
              <w:spacing w:after="20"/>
              <w:ind w:left="20"/>
              <w:jc w:val="both"/>
            </w:pPr>
            <w:r>
              <w:rPr>
                <w:rFonts w:ascii="Times New Roman"/>
                <w:b w:val="false"/>
                <w:i w:val="false"/>
                <w:color w:val="000000"/>
                <w:sz w:val="20"/>
              </w:rPr>
              <w:t>
серийный номер (Serial Number)</w:t>
            </w:r>
          </w:p>
          <w:bookmarkEnd w:id="7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применения AI (21) показывает, что поле размером </w:t>
            </w:r>
          </w:p>
          <w:p>
            <w:pPr>
              <w:spacing w:after="20"/>
              <w:ind w:left="20"/>
              <w:jc w:val="both"/>
            </w:pPr>
            <w:r>
              <w:rPr>
                <w:rFonts w:ascii="Times New Roman"/>
                <w:b w:val="false"/>
                <w:i w:val="false"/>
                <w:color w:val="000000"/>
                <w:sz w:val="20"/>
              </w:rPr>
              <w:t>13 символов, следующих непосредственно за ним, содержит серийный номер товара, который присваивается товару оператором или изготовителем на весь срок его службы. В сочетании с GTIN серийный номер является уникальным идентификатором каждой товарной единицы Пояснение: для целей идентификации товаров используется индивидуальный серийный номер товара, состоящий из 13 символов (цифр, строчных и прописных букв латинского алфавита, а также специальных символов (! " % &amp; ' * + - . / _ , : ; = &lt; &gt;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(индивидуальный порядковый номер) ключа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3"/>
          <w:p>
            <w:pPr>
              <w:spacing w:after="20"/>
              <w:ind w:left="20"/>
              <w:jc w:val="both"/>
            </w:pPr>
            <w:r>
              <w:rPr>
                <w:rFonts w:ascii="Times New Roman"/>
                <w:b w:val="false"/>
                <w:i w:val="false"/>
                <w:color w:val="000000"/>
                <w:sz w:val="20"/>
              </w:rPr>
              <w:t>
применяется в соответствии с законодательством государства-члена и актами, составляющими право Евразийского экономического союза</w:t>
            </w:r>
          </w:p>
          <w:bookmarkEnd w:id="73"/>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кода проверки, создаваемого с использованием асимметричных криптографических алгоритмов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4"/>
          <w:p>
            <w:pPr>
              <w:spacing w:after="20"/>
              <w:ind w:left="20"/>
              <w:jc w:val="both"/>
            </w:pPr>
            <w:r>
              <w:rPr>
                <w:rFonts w:ascii="Times New Roman"/>
                <w:b w:val="false"/>
                <w:i w:val="false"/>
                <w:color w:val="000000"/>
                <w:sz w:val="20"/>
              </w:rPr>
              <w:t>
применяется в соответствии с законодательством государства-члена и актами, составляющими право Евразийского экономического союза</w:t>
            </w:r>
          </w:p>
          <w:bookmarkEnd w:id="74"/>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92" w:id="75"/>
    <w:p>
      <w:pPr>
        <w:spacing w:after="0"/>
        <w:ind w:left="0"/>
        <w:jc w:val="left"/>
      </w:pPr>
      <w:r>
        <w:rPr>
          <w:rFonts w:ascii="Times New Roman"/>
          <w:b/>
          <w:i w:val="false"/>
          <w:color w:val="000000"/>
        </w:rPr>
        <w:t xml:space="preserve"> Правила формирования реквизита "Блок данных средства идентификации", используемые при маркировке товаров, указанных в перечне товаров, подлежащих маркировке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 идентификации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формирования реквизита "Блок данных средства идентификации"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6"/>
          <w:p>
            <w:pPr>
              <w:spacing w:after="20"/>
              <w:ind w:left="20"/>
              <w:jc w:val="both"/>
            </w:pPr>
            <w:r>
              <w:rPr>
                <w:rFonts w:ascii="Times New Roman"/>
                <w:b w:val="false"/>
                <w:i w:val="false"/>
                <w:color w:val="000000"/>
                <w:sz w:val="20"/>
              </w:rPr>
              <w:t xml:space="preserve">
Правила формирования реквизита "Блок данных средства идентификации" в части средства идентификации, нанесенного на товар </w:t>
            </w:r>
          </w:p>
          <w:bookmarkEnd w:id="76"/>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7"/>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4</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первому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идентификационный номер товара (GTIN)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Требования ко второму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"21";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индивидуальный серийный номер товара (SN)</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к третьему экземпляру реквизита "Блок данных средства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"91";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идентификатор ключа проверки (применяется в соответствии с законодательством государства-члена и актами, составляющими право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к четвертому экземпляру реквизита "Блок данных средства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"92";</w:t>
            </w:r>
          </w:p>
          <w:p>
            <w:pPr>
              <w:spacing w:after="20"/>
              <w:ind w:left="20"/>
              <w:jc w:val="both"/>
            </w:pPr>
            <w:r>
              <w:rPr>
                <w:rFonts w:ascii="Times New Roman"/>
                <w:b w:val="false"/>
                <w:i w:val="false"/>
                <w:color w:val="000000"/>
                <w:sz w:val="20"/>
              </w:rPr>
              <w:t>
значение реквизита "Символьное значение блока информации": код проверки (применяется в соответствии с законодательством государства-члена и актами, составляющими право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 идентификации,</w:t>
            </w:r>
          </w:p>
          <w:p>
            <w:pPr>
              <w:spacing w:after="20"/>
              <w:ind w:left="20"/>
              <w:jc w:val="both"/>
            </w:pPr>
            <w:r>
              <w:rPr>
                <w:rFonts w:ascii="Times New Roman"/>
                <w:b w:val="false"/>
                <w:i w:val="false"/>
                <w:color w:val="000000"/>
                <w:sz w:val="20"/>
              </w:rPr>
              <w:t>нанесенных на транспортную упаковку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8"/>
          <w:p>
            <w:pPr>
              <w:spacing w:after="20"/>
              <w:ind w:left="20"/>
              <w:jc w:val="both"/>
            </w:pPr>
            <w:r>
              <w:rPr>
                <w:rFonts w:ascii="Times New Roman"/>
                <w:b w:val="false"/>
                <w:i w:val="false"/>
                <w:color w:val="000000"/>
                <w:sz w:val="20"/>
              </w:rPr>
              <w:t>
101</w:t>
            </w:r>
          </w:p>
          <w:bookmarkEnd w:id="78"/>
          <w:p>
            <w:pPr>
              <w:spacing w:after="20"/>
              <w:ind w:left="20"/>
              <w:jc w:val="both"/>
            </w:pPr>
            <w:r>
              <w:rPr>
                <w:rFonts w:ascii="Times New Roman"/>
                <w:b w:val="false"/>
                <w:i w:val="false"/>
                <w:color w:val="000000"/>
                <w:sz w:val="20"/>
              </w:rPr>
              <w:t>
или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9"/>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1</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"00" или иное значение реквизита в соответствии с международными стандартами GS1</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уникальный идентификатор транспортной упаковки (код идентификации транспортной упаковки может содержать от 18 до 74 символов включительно и состоять из цифр (0 – 9), букв латинского алфавита (A – Z a – z) и специальных символов (% &amp; ' " ( ) * + , - _ . / : ; &lt; = &gt;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8 июля 2025 г. № 51 </w:t>
            </w:r>
          </w:p>
        </w:tc>
      </w:tr>
    </w:tbl>
    <w:bookmarkStart w:name="z111" w:id="80"/>
    <w:p>
      <w:pPr>
        <w:spacing w:after="0"/>
        <w:ind w:left="0"/>
        <w:jc w:val="left"/>
      </w:pPr>
      <w:r>
        <w:rPr>
          <w:rFonts w:ascii="Times New Roman"/>
          <w:b/>
          <w:i w:val="false"/>
          <w:color w:val="000000"/>
        </w:rPr>
        <w:t xml:space="preserve"> Минимальный состав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bookmarkEnd w:id="80"/>
    <w:bookmarkStart w:name="z112" w:id="81"/>
    <w:p>
      <w:pPr>
        <w:spacing w:after="0"/>
        <w:ind w:left="0"/>
        <w:jc w:val="both"/>
      </w:pPr>
      <w:r>
        <w:rPr>
          <w:rFonts w:ascii="Times New Roman"/>
          <w:b w:val="false"/>
          <w:i w:val="false"/>
          <w:color w:val="000000"/>
          <w:sz w:val="28"/>
        </w:rPr>
        <w:t>
      1. Глобальный номер торговой единицы (Global Trade Item Number (GTIN)).</w:t>
      </w:r>
    </w:p>
    <w:bookmarkEnd w:id="81"/>
    <w:bookmarkStart w:name="z113" w:id="82"/>
    <w:p>
      <w:pPr>
        <w:spacing w:after="0"/>
        <w:ind w:left="0"/>
        <w:jc w:val="both"/>
      </w:pPr>
      <w:r>
        <w:rPr>
          <w:rFonts w:ascii="Times New Roman"/>
          <w:b w:val="false"/>
          <w:i w:val="false"/>
          <w:color w:val="000000"/>
          <w:sz w:val="28"/>
        </w:rPr>
        <w:t>
      2. Индивидуальный серийный номер единицы товара (SN).</w:t>
      </w:r>
    </w:p>
    <w:bookmarkEnd w:id="82"/>
    <w:bookmarkStart w:name="z114" w:id="83"/>
    <w:p>
      <w:pPr>
        <w:spacing w:after="0"/>
        <w:ind w:left="0"/>
        <w:jc w:val="both"/>
      </w:pPr>
      <w:r>
        <w:rPr>
          <w:rFonts w:ascii="Times New Roman"/>
          <w:b w:val="false"/>
          <w:i w:val="false"/>
          <w:color w:val="000000"/>
          <w:sz w:val="28"/>
        </w:rPr>
        <w:t>
      3. Код единой Товарной номенклатуры внешнеэкономической деятельности Евразийского экономического союза (10 знаков) (далее – ТН ВЭД ЕАЭС).</w:t>
      </w:r>
    </w:p>
    <w:bookmarkEnd w:id="83"/>
    <w:bookmarkStart w:name="z115" w:id="84"/>
    <w:p>
      <w:pPr>
        <w:spacing w:after="0"/>
        <w:ind w:left="0"/>
        <w:jc w:val="both"/>
      </w:pPr>
      <w:r>
        <w:rPr>
          <w:rFonts w:ascii="Times New Roman"/>
          <w:b w:val="false"/>
          <w:i w:val="false"/>
          <w:color w:val="000000"/>
          <w:sz w:val="28"/>
        </w:rPr>
        <w:t>
      4. Функциональное наименование товара (вид товара).</w:t>
      </w:r>
    </w:p>
    <w:bookmarkEnd w:id="84"/>
    <w:bookmarkStart w:name="z116" w:id="85"/>
    <w:p>
      <w:pPr>
        <w:spacing w:after="0"/>
        <w:ind w:left="0"/>
        <w:jc w:val="both"/>
      </w:pPr>
      <w:r>
        <w:rPr>
          <w:rFonts w:ascii="Times New Roman"/>
          <w:b w:val="false"/>
          <w:i w:val="false"/>
          <w:color w:val="000000"/>
          <w:sz w:val="28"/>
        </w:rPr>
        <w:t>
      5. Наименование товара на этикетке.</w:t>
      </w:r>
    </w:p>
    <w:bookmarkEnd w:id="85"/>
    <w:bookmarkStart w:name="z117" w:id="86"/>
    <w:p>
      <w:pPr>
        <w:spacing w:after="0"/>
        <w:ind w:left="0"/>
        <w:jc w:val="both"/>
      </w:pPr>
      <w:r>
        <w:rPr>
          <w:rFonts w:ascii="Times New Roman"/>
          <w:b w:val="false"/>
          <w:i w:val="false"/>
          <w:color w:val="000000"/>
          <w:sz w:val="28"/>
        </w:rPr>
        <w:t>
      6. Товарный знак (бренд).</w:t>
      </w:r>
    </w:p>
    <w:bookmarkEnd w:id="86"/>
    <w:bookmarkStart w:name="z118" w:id="87"/>
    <w:p>
      <w:pPr>
        <w:spacing w:after="0"/>
        <w:ind w:left="0"/>
        <w:jc w:val="both"/>
      </w:pPr>
      <w:r>
        <w:rPr>
          <w:rFonts w:ascii="Times New Roman"/>
          <w:b w:val="false"/>
          <w:i w:val="false"/>
          <w:color w:val="000000"/>
          <w:sz w:val="28"/>
        </w:rPr>
        <w:t>
      7. Материал и размер рамы.</w:t>
      </w:r>
    </w:p>
    <w:bookmarkEnd w:id="87"/>
    <w:bookmarkStart w:name="z119" w:id="88"/>
    <w:p>
      <w:pPr>
        <w:spacing w:after="0"/>
        <w:ind w:left="0"/>
        <w:jc w:val="both"/>
      </w:pPr>
      <w:r>
        <w:rPr>
          <w:rFonts w:ascii="Times New Roman"/>
          <w:b w:val="false"/>
          <w:i w:val="false"/>
          <w:color w:val="000000"/>
          <w:sz w:val="28"/>
        </w:rPr>
        <w:t>
      8. Конструктивная масса.</w:t>
      </w:r>
    </w:p>
    <w:bookmarkEnd w:id="88"/>
    <w:bookmarkStart w:name="z120" w:id="89"/>
    <w:p>
      <w:pPr>
        <w:spacing w:after="0"/>
        <w:ind w:left="0"/>
        <w:jc w:val="both"/>
      </w:pPr>
      <w:r>
        <w:rPr>
          <w:rFonts w:ascii="Times New Roman"/>
          <w:b w:val="false"/>
          <w:i w:val="false"/>
          <w:color w:val="000000"/>
          <w:sz w:val="28"/>
        </w:rPr>
        <w:t>
      9. Дата производства.</w:t>
      </w:r>
    </w:p>
    <w:bookmarkEnd w:id="89"/>
    <w:bookmarkStart w:name="z121" w:id="90"/>
    <w:p>
      <w:pPr>
        <w:spacing w:after="0"/>
        <w:ind w:left="0"/>
        <w:jc w:val="both"/>
      </w:pPr>
      <w:r>
        <w:rPr>
          <w:rFonts w:ascii="Times New Roman"/>
          <w:b w:val="false"/>
          <w:i w:val="false"/>
          <w:color w:val="000000"/>
          <w:sz w:val="28"/>
        </w:rPr>
        <w:t xml:space="preserve">
      10. Для товаров, классифицируемых в позициях 8711, 8712 00, 9503 00 100 9 ТН ВЭД ЕАЭС: </w:t>
      </w:r>
    </w:p>
    <w:bookmarkEnd w:id="90"/>
    <w:bookmarkStart w:name="z122" w:id="91"/>
    <w:p>
      <w:pPr>
        <w:spacing w:after="0"/>
        <w:ind w:left="0"/>
        <w:jc w:val="both"/>
      </w:pPr>
      <w:r>
        <w:rPr>
          <w:rFonts w:ascii="Times New Roman"/>
          <w:b w:val="false"/>
          <w:i w:val="false"/>
          <w:color w:val="000000"/>
          <w:sz w:val="28"/>
        </w:rPr>
        <w:t>
      модель (артикул) производителя;</w:t>
      </w:r>
    </w:p>
    <w:bookmarkEnd w:id="91"/>
    <w:bookmarkStart w:name="z123" w:id="92"/>
    <w:p>
      <w:pPr>
        <w:spacing w:after="0"/>
        <w:ind w:left="0"/>
        <w:jc w:val="both"/>
      </w:pPr>
      <w:r>
        <w:rPr>
          <w:rFonts w:ascii="Times New Roman"/>
          <w:b w:val="false"/>
          <w:i w:val="false"/>
          <w:color w:val="000000"/>
          <w:sz w:val="28"/>
        </w:rPr>
        <w:t>
      размер колес;</w:t>
      </w:r>
    </w:p>
    <w:bookmarkEnd w:id="92"/>
    <w:bookmarkStart w:name="z124" w:id="93"/>
    <w:p>
      <w:pPr>
        <w:spacing w:after="0"/>
        <w:ind w:left="0"/>
        <w:jc w:val="both"/>
      </w:pPr>
      <w:r>
        <w:rPr>
          <w:rFonts w:ascii="Times New Roman"/>
          <w:b w:val="false"/>
          <w:i w:val="false"/>
          <w:color w:val="000000"/>
          <w:sz w:val="28"/>
        </w:rPr>
        <w:t>
      тип тормозной системы;</w:t>
      </w:r>
    </w:p>
    <w:bookmarkEnd w:id="93"/>
    <w:bookmarkStart w:name="z125" w:id="94"/>
    <w:p>
      <w:pPr>
        <w:spacing w:after="0"/>
        <w:ind w:left="0"/>
        <w:jc w:val="both"/>
      </w:pPr>
      <w:r>
        <w:rPr>
          <w:rFonts w:ascii="Times New Roman"/>
          <w:b w:val="false"/>
          <w:i w:val="false"/>
          <w:color w:val="000000"/>
          <w:sz w:val="28"/>
        </w:rPr>
        <w:t>
      тип передней вилки;</w:t>
      </w:r>
    </w:p>
    <w:bookmarkEnd w:id="94"/>
    <w:bookmarkStart w:name="z126" w:id="95"/>
    <w:p>
      <w:pPr>
        <w:spacing w:after="0"/>
        <w:ind w:left="0"/>
        <w:jc w:val="both"/>
      </w:pPr>
      <w:r>
        <w:rPr>
          <w:rFonts w:ascii="Times New Roman"/>
          <w:b w:val="false"/>
          <w:i w:val="false"/>
          <w:color w:val="000000"/>
          <w:sz w:val="28"/>
        </w:rPr>
        <w:t>
      модельный год.</w:t>
      </w:r>
    </w:p>
    <w:bookmarkEnd w:id="95"/>
    <w:bookmarkStart w:name="z127" w:id="96"/>
    <w:p>
      <w:pPr>
        <w:spacing w:after="0"/>
        <w:ind w:left="0"/>
        <w:jc w:val="both"/>
      </w:pPr>
      <w:r>
        <w:rPr>
          <w:rFonts w:ascii="Times New Roman"/>
          <w:b w:val="false"/>
          <w:i w:val="false"/>
          <w:color w:val="000000"/>
          <w:sz w:val="28"/>
        </w:rPr>
        <w:t>
      11. Для товаров, классифицируемых в товарной позиции 8711 ТН ВЭД ЕАЭС:</w:t>
      </w:r>
    </w:p>
    <w:bookmarkEnd w:id="96"/>
    <w:bookmarkStart w:name="z128" w:id="97"/>
    <w:p>
      <w:pPr>
        <w:spacing w:after="0"/>
        <w:ind w:left="0"/>
        <w:jc w:val="both"/>
      </w:pPr>
      <w:r>
        <w:rPr>
          <w:rFonts w:ascii="Times New Roman"/>
          <w:b w:val="false"/>
          <w:i w:val="false"/>
          <w:color w:val="000000"/>
          <w:sz w:val="28"/>
        </w:rPr>
        <w:t>
      тип двигателя;</w:t>
      </w:r>
    </w:p>
    <w:bookmarkEnd w:id="97"/>
    <w:bookmarkStart w:name="z129" w:id="98"/>
    <w:p>
      <w:pPr>
        <w:spacing w:after="0"/>
        <w:ind w:left="0"/>
        <w:jc w:val="both"/>
      </w:pPr>
      <w:r>
        <w:rPr>
          <w:rFonts w:ascii="Times New Roman"/>
          <w:b w:val="false"/>
          <w:i w:val="false"/>
          <w:color w:val="000000"/>
          <w:sz w:val="28"/>
        </w:rPr>
        <w:t>
      мощность двигателя.</w:t>
      </w:r>
    </w:p>
    <w:bookmarkEnd w:id="98"/>
    <w:bookmarkStart w:name="z130" w:id="99"/>
    <w:p>
      <w:pPr>
        <w:spacing w:after="0"/>
        <w:ind w:left="0"/>
        <w:jc w:val="both"/>
      </w:pPr>
      <w:r>
        <w:rPr>
          <w:rFonts w:ascii="Times New Roman"/>
          <w:b w:val="false"/>
          <w:i w:val="false"/>
          <w:color w:val="000000"/>
          <w:sz w:val="28"/>
        </w:rPr>
        <w:t>
      12. Сведения о документе об оценке соответствия товара требованиям технических регламентов Евразийского экономического союза или обязательным требованиям, установленным законодательством государств – членов Евразийского экономического союза (вид документа, номер и дата документа).</w:t>
      </w:r>
    </w:p>
    <w:bookmarkEnd w:id="99"/>
    <w:bookmarkStart w:name="z131" w:id="100"/>
    <w:p>
      <w:pPr>
        <w:spacing w:after="0"/>
        <w:ind w:left="0"/>
        <w:jc w:val="both"/>
      </w:pPr>
      <w:r>
        <w:rPr>
          <w:rFonts w:ascii="Times New Roman"/>
          <w:b w:val="false"/>
          <w:i w:val="false"/>
          <w:color w:val="000000"/>
          <w:sz w:val="28"/>
        </w:rPr>
        <w:t>
      13. Страна происхождения товара.</w:t>
      </w:r>
    </w:p>
    <w:bookmarkEnd w:id="100"/>
    <w:bookmarkStart w:name="z132" w:id="101"/>
    <w:p>
      <w:pPr>
        <w:spacing w:after="0"/>
        <w:ind w:left="0"/>
        <w:jc w:val="both"/>
      </w:pPr>
      <w:r>
        <w:rPr>
          <w:rFonts w:ascii="Times New Roman"/>
          <w:b w:val="false"/>
          <w:i w:val="false"/>
          <w:color w:val="000000"/>
          <w:sz w:val="28"/>
        </w:rPr>
        <w:t>
      14. Информация о субъекте хозяйствования, предоставившем информацию о маркируемом товаре (краткое наименование юридического лица, фамилия, имя, отчество (при наличии) физического лица, зарегистрированного в качестве индивидуального предпринимателя (далее – индивидуальный предприниматель), идентификационный код (номер) (для Республики Армения – учетный номер налогоплательщика (УНН), для Республики Беларусь – учетный номер плательщика (УНП), для Республики Казахстан – индивидуальный идентификационный номер (ИИН) или бизнес-идентификационный номер (БИН), для Кыргызской Республики – идентификационный налоговый номер налогоплательщика (ИНН), для Российской Федерации – идентификационный номер налогоплательщика (ИНН)), адрес места нахождения юридического лица или индивидуального предпринимателя).</w:t>
      </w:r>
    </w:p>
    <w:bookmarkEnd w:id="101"/>
    <w:bookmarkStart w:name="z133" w:id="102"/>
    <w:p>
      <w:pPr>
        <w:spacing w:after="0"/>
        <w:ind w:left="0"/>
        <w:jc w:val="both"/>
      </w:pPr>
      <w:r>
        <w:rPr>
          <w:rFonts w:ascii="Times New Roman"/>
          <w:b w:val="false"/>
          <w:i w:val="false"/>
          <w:color w:val="000000"/>
          <w:sz w:val="28"/>
        </w:rPr>
        <w:t>
      15. Информация о производителе товара (краткое наименование юридического лица, фамилия, имя, отчество (при наличии) индивидуального предпринимателя) (заполняется для товаров, произведенных на территории государств-членов).</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