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c30f37" w14:textId="4c30f3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Правила регистрации и экспертизы безопасности, качества и эффективности медицинских изделий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Совета Евразийской экономической комиссии от 8 июля 2025 года № 50.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пунктом 2 статьи 31 </w:t>
      </w:r>
      <w:r>
        <w:rPr>
          <w:rFonts w:ascii="Times New Roman"/>
          <w:b w:val="false"/>
          <w:i w:val="false"/>
          <w:color w:val="000000"/>
          <w:sz w:val="28"/>
        </w:rPr>
        <w:t>Договора</w:t>
      </w:r>
      <w:r>
        <w:rPr>
          <w:rFonts w:ascii="Times New Roman"/>
          <w:b w:val="false"/>
          <w:i w:val="false"/>
          <w:color w:val="000000"/>
          <w:sz w:val="28"/>
        </w:rPr>
        <w:t xml:space="preserve"> о Евразийском экономическом союзе от 29 мая 2014 года, пунктами 2 и 4 </w:t>
      </w:r>
      <w:r>
        <w:rPr>
          <w:rFonts w:ascii="Times New Roman"/>
          <w:b w:val="false"/>
          <w:i w:val="false"/>
          <w:color w:val="000000"/>
          <w:sz w:val="28"/>
        </w:rPr>
        <w:t>статьи 4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Соглашения о единых принципах и правилах обращения медицинских изделий (изделий медицинского назначения и медицинской техники) в рамках Евразийского экономического союза от 23 декабря 2014 года, </w:t>
      </w:r>
      <w:r>
        <w:rPr>
          <w:rFonts w:ascii="Times New Roman"/>
          <w:b w:val="false"/>
          <w:i w:val="false"/>
          <w:color w:val="000000"/>
          <w:sz w:val="28"/>
        </w:rPr>
        <w:t>пунктом 92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1 к Регламенту работы Евразийской экономической комиссии, утвержденному Решением Высшего Евразийского экономического совета от 23 декабря 2014 г. № 98, Совет Евразийской экономической комиссии </w:t>
      </w:r>
      <w:r>
        <w:rPr>
          <w:rFonts w:ascii="Times New Roman"/>
          <w:b/>
          <w:i w:val="false"/>
          <w:color w:val="000000"/>
          <w:sz w:val="28"/>
        </w:rPr>
        <w:t>реши</w:t>
      </w:r>
      <w:r>
        <w:rPr>
          <w:rFonts w:ascii="Times New Roman"/>
          <w:b/>
          <w:i w:val="false"/>
          <w:color w:val="000000"/>
          <w:sz w:val="28"/>
        </w:rPr>
        <w:t>л: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регистрации и экспертизы безопасности, качества и эффективности медицинских изделий, утвержденные Решением Совета Евразийской экономической комиссии от 12 февраля 2016 г. № 46, изменения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по истечении 180 календарных дней с даты его официального опубликования.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Члены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Совета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Евразийской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экономической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комиссии: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Армения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Беларусь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Республики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Казахстан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Кыргызской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Республики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От Российской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Федерации
</w:t>
            </w:r>
          </w:p>
        </w:tc>
      </w:tr>
      <w:tr>
        <w:trPr>
          <w:trHeight w:val="30" w:hRule="atLeast"/>
        </w:trPr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М. Григорян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Н. Петкевич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С. Жумангарин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Д. Амангельдиев
</w:t>
            </w:r>
          </w:p>
        </w:tc>
        <w:tc>
          <w:tcPr>
            <w:tcW w:w="246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А. Оверчук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Совета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Евразийской экономической комиссии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от 8 июля 2025 г. № 50 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ИЗМЕНЕНИЯ,</w:t>
      </w:r>
      <w:r>
        <w:br/>
      </w:r>
      <w:r>
        <w:rPr>
          <w:rFonts w:ascii="Times New Roman"/>
          <w:b/>
          <w:i w:val="false"/>
          <w:color w:val="000000"/>
        </w:rPr>
        <w:t>вносимые в Правила регистрации и экспертизы безопасности, качества и эффективности медицинских изделий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</w:t>
      </w:r>
      <w:r>
        <w:rPr>
          <w:rFonts w:ascii="Times New Roman"/>
          <w:b w:val="false"/>
          <w:i w:val="false"/>
          <w:color w:val="000000"/>
          <w:sz w:val="28"/>
        </w:rPr>
        <w:t>Пункт 14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"д" следующего содержания: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"д) срок, необходимый для выполнения уполномоченным органом (экспертной организацией) референтного государства мероприятий по включению нового вида медицинского изделия в Глобальную номенклатуру медицинских изделий и в номенклатуру медицинских изделий Союза (в случае выявления по результатам экспертизы необходимости обращения в Агентство Глобальной номенклатуры медицинских изделий и при условии отсутствия замечаний к документам, содержащимся в представленном регистрационном досье, или устранения замечаний, указанных в запросе).".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В абзаце восьмом подпункта "з" </w:t>
      </w:r>
      <w:r>
        <w:rPr>
          <w:rFonts w:ascii="Times New Roman"/>
          <w:b w:val="false"/>
          <w:i w:val="false"/>
          <w:color w:val="000000"/>
          <w:sz w:val="28"/>
        </w:rPr>
        <w:t>пункта 19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слово "модификациях" заменить словами "моделях (марках)".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В </w:t>
      </w:r>
      <w:r>
        <w:rPr>
          <w:rFonts w:ascii="Times New Roman"/>
          <w:b w:val="false"/>
          <w:i w:val="false"/>
          <w:color w:val="000000"/>
          <w:sz w:val="28"/>
        </w:rPr>
        <w:t>пункте 27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подпункт "в" дополнить абзацем следующего содержания: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"В случае выявления по результатам экспертизы (при условии отсутствия замечаний к документам, содержащимся в представленном регистрационном досье, или устранения замечаний, указанных в запросе) факта отсутствия в номенклатуре медицинских изделий Союза соответствующего вида для заявленного медицинского изделия (модели (марки) медицинского изделия) уполномоченный орган (экспертная организация) референтного государства вправе инициировать процедуру включения нового вида медицинского изделия в Глобальную номенклатуру медицинских изделий и в номенклатуру медицинских изделий Союза. В течение 10 рабочих дней со дня выявления указанного факта уполномоченный орган (экспертная организация) референтного государства уведомляет об этом заявителя;";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абзаце одиннадцатом подпункта "д" слово "процессинге" заменить словом "обработке";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подпункте "л" слова "нежелательных событиях и (или) несчастных случаях" заменить словами "неблагоприятных событиях (инцидентах)", слова "несчастных случаев" заменить словами "неблагоприятных событий (инцидентов)".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В </w:t>
      </w:r>
      <w:r>
        <w:rPr>
          <w:rFonts w:ascii="Times New Roman"/>
          <w:b w:val="false"/>
          <w:i w:val="false"/>
          <w:color w:val="000000"/>
          <w:sz w:val="28"/>
        </w:rPr>
        <w:t>приложении №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пункте 14 в графе второй: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первом слова "несчастных случаях" заменить словами "неблагоприятных событиях (инцидентах)";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абзаце втором: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слова "или несчастных случаев" исключить;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слово "случаи" заменить словами "события (инциденты)";</w:t>
      </w:r>
    </w:p>
    <w:bookmarkEnd w:id="18"/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б) в пункте 21 в графе четвертой слова "(кроме класса 1)" исключить; 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в) в пункте 22: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дополнить словами "(по применимости)";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третьей в отношении классов потенциального риска применения 1 и 2а знак "–" заменить знаком "+";</w:t>
      </w:r>
    </w:p>
    <w:bookmarkEnd w:id="22"/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графе пятой после слова "организацией" дополнить словами "(клиническим центром)"; 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г) в пункте 25:</w:t>
      </w:r>
    </w:p>
    <w:bookmarkEnd w:id="24"/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второй слова "(при наличии)" заменить словами "(по применимости)";</w:t>
      </w:r>
    </w:p>
    <w:bookmarkEnd w:id="25"/>
    <w:bookmarkStart w:name="z3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графе четвертой знак "–" заменить знаком "+".</w:t>
      </w:r>
    </w:p>
    <w:bookmarkEnd w:id="26"/>
    <w:bookmarkStart w:name="z3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В </w:t>
      </w:r>
      <w:r>
        <w:rPr>
          <w:rFonts w:ascii="Times New Roman"/>
          <w:b w:val="false"/>
          <w:i w:val="false"/>
          <w:color w:val="000000"/>
          <w:sz w:val="28"/>
        </w:rPr>
        <w:t>пункте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приложения № 5 к указанным Правилам:</w:t>
      </w:r>
    </w:p>
    <w:bookmarkEnd w:id="27"/>
    <w:bookmarkStart w:name="z3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а) в абзаце одиннадцатом подпункта "д" слово "процессинге" заменить словом "обработке";</w:t>
      </w:r>
    </w:p>
    <w:bookmarkEnd w:id="28"/>
    <w:bookmarkStart w:name="z34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б) в подпункте "л" слова "нежелательных событиях и (или) несчастных случаях" заменить словами "неблагоприятных событиях (инцидентах)", слова "несчастных случаев" заменить словами "неблагоприятных событий (инцидентов)".</w:t>
      </w:r>
    </w:p>
    <w:bookmarkEnd w:id="29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