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4e43e" w14:textId="ad4e4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оценке научно-технического уровня вступивших в силу технических регламентов Евразийского экономического союза и перечней стандартов к 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22 января 2025 года № 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27 сентября 2023 г. № 100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оценке научно-технического уровня вступивших в силу технических регламентов Евразийского экономического союза и перечней стандартов к ним.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Просить правительства государств – членов Евразийского экономического союза в месячный срок с даты вступления настоящего распоряжения в силу представить в Евразийскую экономическую комиссию информацию об органах государственной власти, ответственных за проведение работ по оценке научно-технического уровня вступивших в силу технических регламентов Евразийского экономического союза и перечней стандартов к ним в соответствии с планом, утвержденным настоящим распоряжением, и органах государственной власти, участвующих в проведении таких работ.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2025 г. № 4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  <w:r>
        <w:br/>
      </w:r>
      <w:r>
        <w:rPr>
          <w:rFonts w:ascii="Times New Roman"/>
          <w:b/>
          <w:i w:val="false"/>
          <w:color w:val="000000"/>
        </w:rPr>
        <w:t>мероприятий по оценке научно-технического уровня вступивших в силу технических регламентов Евразийского экономического союза и перечней стандартов к ним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технического регламента Евразийского экономического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– член Евразийского экономического союза, ответственное за проведение оценки научно-технического уровня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 работ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 безопасности пиротехнических изделий (ТР ТС 006/2011)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 безопасности аппаратов, работающих на газообразном топливе (ТР ТС 016/2011)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 безопасности аттракционов (ТР ЕАЭС 038/2016)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 безопасности оборудования для детских игровых площадок (ТР ЕАЭС 042/2017)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Безопасность лифтов (ТР ТС 011/2011)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 требованиях к автомобильному и авиационному бензину, дизельному и судовому топливу, топливу для реактивных двигателей и мазуту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 ТС 013/2011)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Технический регламент на соковую продукцию из фруктов и овощей (ТР ТС 023/2011)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 безопасности сельскохозяйственных и лесохозяйственных тракторов и прицепов к ним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 ТС 031/2012)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Требования к сжиженным углеводородным газам для использования их в качестве топлива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 ЕАЭС 036/2016)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 безопасности низковольтного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 ТС 004/2011)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2027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О безопасности продукции, предназначенной для детей и подростков (ТР ТС 007/2011)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2027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О безопасности машин и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 ТС 010/2011)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О безопасности зерна (ТР ТС 015/2011)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О безопасности продукции легкой промышленности (ТР ТС 017/2011)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О безопасности колесных транспортных средств (ТР ТС 018/2011)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Электромагнитная совместимость технических средств (ТР ТС 020/2011)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Технический регламент на табачную продукцию (ТР ТС 035/2014)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О безопасности маломерных судов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 ТС 026/2012)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О безопасности отдельных видов специализированной пищевой продукции, в том числе диетического лечебного и диетического профилактического питания (ТР ТС 027/2012)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2028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Требования безопасности пищевых добавок, ароматизаторов и технологических вспомогательных средств (ТР ТС 029/2012)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2028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О безопасности оборудования, работающего под избыточным давлением (ТР ТС 032/2013)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2028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О безопасности нефти, подготовленной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транспортировке и (или) использованию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 ЕАЭС 045/2017)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2028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О безопасности газа горючего природного, подготовленного к транспортированию и (или) использованию (ТР ЕАЭС 046/2018)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2028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О безопасности оборудования для работы во взрывоопасных средах (ТР ТС 012/2011)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2029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О безопасности пищевой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 ТС 021/2011)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Пищевая продукция в части ее маркировки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 ТС 022/2011)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Технический регламент на масложировую продукцию (ТР ТС 024/2011)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2029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О безопасности молока и молочной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 ТС 033/2013)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Об ограничении применения опасных веществ в изделиях электротехники и радиоэлектроники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 ЕАЭС 037/2016)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2029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