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d225" w14:textId="b30d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5 декабря 2018 г.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февраля 2025 года № 21.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5 декабря 2018 г. № 98 "О техническом регламенте Евразийского экономического союза "О безопасности алкогольной продукции" слова "с 1 июля 2025 г." заменить словами "с 1 января 2026 г.".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совместно с уполномоченными органами государств – членов Евразийского экономического союза проработать вопрос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"О безопасности алкогольной продукции" (ТР ЕАЭС 047/2018), утвержденный Решением Совета Евразийской экономической комиссии от 5 декабря 2018 г. № 98, в части требований к винодельческой продукции, к алкогольной продукции, произведенной путем брожения иных, чем виноград, ягод и фруктов, а также повышения требований к пивоваренной продукции в части увеличения доли содержания пивоваренного солода и о результатах проинформировать на заседании Совета Евразийской экономической комиссии до 1 июля 2025 г.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