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adf7" w14:textId="8d7a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статистических работ Евразийской экономической комиссии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9 декабря 2025 года № 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Евразийской экономической комиссии на 2026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г. № 184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статистических работ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Экспресс-информация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 взаимных инвестициях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 внешнем долге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июля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 доходах бюджетов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 заработной плате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 кредитовании предпринимательской деятельности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 платежах за экспорт и импорт товаров и услуг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 платежных балансах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 производстве валового внутреннего продукта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 производстве сельскохозяйственной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 промышленном производстве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 ценах производителей сельскохозяйственной продукции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 индексах потребительских цен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января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 индексах цен на 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топливно-энергетических ресурсов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 индексах цен производителей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продукции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 исполнении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долге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 использовании валового внутреннего продукта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 итогах торгов на товарных биржах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Об итогах торгов на фондовых биржах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Об экспорте и импорте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Аналитические обзоры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 рынке труда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Об основных социально-экономических показателях государств – членов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Статистические таблицы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Аудиторы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 2026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Макроэкономические показатели, определяющие устойчивость экономического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(в части финансовой статистики)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Основные показатели отраслевой и социально-демографической статистики по государствам – членам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Основные показатели финансовой статистики по государствам – членам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Основные показатели экономической статистики по государствам – членам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– 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Отдельные показатели рынка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 – членам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Платежи за экспорт и импорт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Потоки и запасы прямых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 по странам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Потребительские цены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Производство валового внутреннего продукта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– 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декабря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Производство сельскохозяйственной продукции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(предварительные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</w:p>
          <w:bookmarkEnd w:id="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Промышленное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Транспорт в государствах – членах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Уровень жизни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Цены производителей промышленной продукции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Цены производителей сельскохозяйственной продукции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Экспорт и импорт услуг в государствах – членах Евразийского экономического союза по способам их поставки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ноября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Статистические бюллетени, сборники и буклеты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Денежное обращение и кредитование. Статистика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Евразийский экономический союз в цифрах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Прямые инвестиции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июля</w:t>
            </w:r>
          </w:p>
          <w:bookmarkEnd w:id="7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Статистика внешнего сектора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Статистика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Статистический ежегодник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Уровень жизни населения. Статистика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Финансовая статистика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Финансовые организации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1 </w:t>
      </w:r>
      <w:r>
        <w:rPr>
          <w:rFonts w:ascii="Times New Roman"/>
          <w:b w:val="false"/>
          <w:i w:val="false"/>
          <w:color w:val="000000"/>
          <w:sz w:val="28"/>
        </w:rPr>
        <w:t>Датой выпуска является дата размещения на официальном сайте Евразийского экономического союза.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2 </w:t>
      </w:r>
      <w:r>
        <w:rPr>
          <w:rFonts w:ascii="Times New Roman"/>
          <w:b w:val="false"/>
          <w:i w:val="false"/>
          <w:color w:val="000000"/>
          <w:sz w:val="28"/>
        </w:rPr>
        <w:t>Выпускается также в виде печатного издания (верстка и тиражирование).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