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1fc1" w14:textId="0361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плана мероприятий на 2026 – 2028 годы по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октября 2025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2026 – 2028 годы по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Председателю Коллегии Евразийской экономической комиссии Сагинтаеву Б.А. подписать указанный план, разрешив в ходе переговоров о его подписании вносить в прилагаемый проект изменения технического характера, либо в случае необходимости поручить подписание члену Коллегии (Министру) по техническому регулированию Евразийской экономической комиссии Татарицкому В.Б.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на 2026 – 2028 годы по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 (ЕЭК)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Европейского регионального бюро Всемирной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(ЕРБ ВОЗ)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Взаимодействие в сфере обращения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Проведение совместных консультаций, обмен нормативными правовыми актами и информацией (за исключением документов ограниченного распространения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конфиденциальной информации) по следующим вопросам в сфере регулирования обращения лекарственных средств, представляющим взаимный интерес: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особенности и оптимизация процессов разработки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производства высокотехнологичных лекарственных препаратов, биологических препаратов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видов лекарственных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подходов, основанных на анализе рисков, связанных с оценкой качества, эффективности и безопасности лекарственных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актов органов Евразийского экономического союза (далее – Союз) в части внедрения подходов, предусмотренных надлежащей регуляторной практикой (GRP);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представителей ЕЭК в разработке проекта правил надлежащей фармакопейной практики 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Совместное участие в проводимых ЕЭК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ЕРБ ВОЗ мероприятиях в сфере обращения лекарственных средств и медицинских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безопасности и недопущение обращения опасной для жизни и здоровья человека пищевой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Обмен информацией о цифровых ресурсах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обеспечения безопасности пищевой продукции для жизни и здоровья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совместных консультаций по вопросам снижения рисков для здоровья человека, связанных с содержанием токсичных химических веществ, патогенных и условно-патогенных микроорганизмов в пищевой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совместных консультаций по вопросам борьбы с болезнями пищевого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Предупреждение возникновения и распространения массовых неинфекционных заболеваний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Проведение совместных консультаций по вопросам применения санитарно-противоэпидемических мер по недопущению производства (ввоза) и обращения опасной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жизни и здоровья человека продукции (товаров)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Проведение совместных консультаций и семинаров по вопросам совершенствования актов органов Союза в части актуализации требований, направленных на снижение содержания соли и добавленных сахаров в пищевых продуктах, а также допустимых уровней содержания трансжиров и других контаминантов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мер, 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обмена наилучшими практиками в области разработки и внедрения систем предупреждающей маркировки пищевой продукции, а также маркировки пищевой ценности (в том числе фронтальной маркировки) в государствах – членах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мер, 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Проведение совместных мероприятий, в том числе консультаций, в отношении табачной и никотинсодержащей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Применение отдельных положений концепции "Единое здоровье" в части предупреждения распространения общих для человека и животных заболеваний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совместных консультаций по вопросам предупреждения проблем со здоровьем с точки зрения взаимодействия человека и животных, а также обмен информацией о научных исследованиях и инновационных разработках ВОЗ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совместных консультаций по вопросам снижения антибиотикорезистентности к лекарственным средствам, применяемым для лечения заболеваний у человека и животных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Проведение совместных консультаций по вопросам совершенствования мер профилактики зоонозных заболеваний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Обеспечение доступности современных достижений в сфере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Взаимодействие по вопросам обеспечения доступности современных достижений в сфере здравоохранения для граждан, оказания высокотехнологичной медицинской помощи и использования технологий телемедицины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Оказание медицинской помощи трудящимся и членам их семей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в проводимых ЕЭК и ЕРБ ВОЗ мероприятиях, обмен передовым опытом, нормативными правовыми актами и информацией (за исключением документов ограниченного распространения и конфиденциальной информации) по представляющим взаимный интерес вопросам в сфере охраны здоровья трудящихся, включая трудящихся-мигрантов, и членов их семей в государстве трудоустройства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Проведение совместных консультаций по вопросам улучшения доступа к медицинскому обслуживанию для трудящихся-мигрантов и членов их семей в государстве трудоустройства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"______"_________ 2025 года в двух экземплярах, каждый на русском и английском языках. В случае разночтений используется текст на английском языке.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Евразийскую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экономическую комиссию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Европейское региональное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Всемирной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