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abb7" w14:textId="fa4a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августа 2025 года № 100.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2025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2025 г., утвержденного настоящим распоряжением, учитывать финансовые возможности Евразийской экономической комиссии, эпидемиологическую обстановку и геоэкономическую ситуацию в мире.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 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международной деятельности Евразийского экономического союза на 2025 год, утвержденными Решением Высшего Евразийского экономического совета от 26 декабря 2024 г. № 15, и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сотрудничества, утвержденным Решением Высшего Евразийского экономического совета от 23 декабря 2014 г. № 99;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г. № 100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2025 г.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Блок Председателя Коллегии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Председателя Коллегии в саммите Шанхайской организации сотрудничества (ШОС)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Председателя Коллегии в 80-й сессии Генеральной Ассамблеи ООН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Председателя Коллегии в XVII саммите БРИКС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Рабочая встреча Председателя Коллегии с руководством Республики Сербии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Председателя Коллегии в заседании Совета глав государств – участников Содружества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Рабочая встреча Председателя Коллегии с руководством Исламской Республики Иран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Рабочая встреча Председателя Коллегии с руководством Социалистической Республики Вьетнам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Рабочая встреча Председателя Коллегии с руководством структурных подразделений ООН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Международного макроэкономического семинара "За горизонты ЦУР: взгляд ЕАЭС" на площадке отделения ООН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Женеве (ЮНОГ)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III Международном статистическом форуме Содружества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заседании Совета глав правительств государств – членов Шанхайской организации сотрудничества (ШОС) в рамках реализации Меморандума о взаимопонимании между Евразийской экономической комиссией и Секретариатом Шанхайской организации сотрудничества от 17 сентября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во встречах министров экономики Ассоциации государств Юго-Восточной Азии (АСЕАН) и встречах старших должностных лиц АСЕАН в рамках реализации Меморандума о взаимопонимании между Евразийской экономической комиссией и Ассоциацией государств Юго-Восточной Азии в области экономического сотрудничества от 14 ноября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круглом столе, организуемом Секретариатом Экономической и социальной комиссии Организации Объединенных Наций для Азии и Тихого океана (ЭСКАТО) в рамках проекта "Укрепление регионального сотрудничества по вопросам цифровой трансформации в целях экономического и устойчивого развития"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семинаре по разработке и реализации мер и современных инструментов, направленных на стимулирование устойчивого развития и "зеленой" трансформации, организуемом Экономической и социальной комиссией Организации Объединенных Наций для Азии и Тихого океана (ЭСКАТО)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презентации деятельности и экономических достижений Евразийского экономического союза в сфере развития интеграции на площадке отделения ООН в Женеве (ЮНОГ)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рабочих встреч и консультаций с представителями Комиссии Африканского союза по вопросам заключения меморандума о взаимопонимании между Евразийской экономической комиссией и Комиссией Африканского союза в области экономического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Организация и проведение заседания совместной комиссии по взаимодействию между Евразийской экономической комиссией и Правительством Республики Куба, проведение рабочих встреч и консультаций с представителями уполномоченных государственных органов и бизнес-сообщества Республики Куба в рамках реализации  Меморандума о взаимопонимании между Евразийской экономической комиссией и Правительством Республики Куба  от 31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 семинаре по модернизации официальной статистики, организуемом ЕЭК ООН, в рамках реализации Меморандума о взаимопонимании между Евразийской экономической комиссией и Европейской экономической комиссией ООН от 26 июня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Организация и проведение заседания совместной рабочей группы по взаимодействию между Евразийской экономической комиссией и Правительством Республики Никарагуа, рабочих встреч и консультаций с представителями уполномоченных государственных органов и бизнес-сообщества Республики Никарагуа по вопросам сотрудничества и реализации Меморандума о взаимодействии между Евразийской экономической комиссией и Правительством Республики Никарагуа от 17 января 2024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Никарагуа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сессии рабочей группы III "Реформирование системы урегулирования споров между инвесторами и государствами" Комиссии Организации Объединенных Наций по праву международной торговли (ЮНСИТРАЛ)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66-й сессии Ассамблеи государств – членов Всемирной организации интеллектуальной собственности (ВОИС)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в Международном диалоге по миграции Международной организации по миграции (МОМ)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16-й сессии Конференции Организации Объединенных Наций по торговле и развитию (ЮНКТАД) и Всемирном инвестиционном форуме в рамках реализации Меморандума о сотрудничестве между Евразийской экономической комиссией и Конференцией Организации Объединенных Наций по торговле и развитию (ЮНКТАД) от 23 мая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заседании Комитета по сельскому хозяйству Всемирной торговой организации (ВТО)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Центральноазиатском международном экономическом форуме с докладом по вопросам развития промышленного сотрудничества в рамках евразийской экономической интеграции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во Всемирном продовольственном форуме, проведение рабочей встречи с Генеральным директором Продовольственной и сельскохозяйственной организации Объединенных Наций (ФАО) с целью обсуждения приоритетных направлений торгово-экономического сотрудничества в области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Встреча члена Коллегии (Министра) по торговле с Министром торговли и развития экспорта Тунисской Республики, проведение рабочих встреч с представителями уполномоченных государственных органов Тунисской Республики по вопросам подготовки доклада совместной исследовательской группы по изучению вопроса о целесообразности заключения соглашения о свободной торговле между Евразийским экономическим союзом и его государствами-членами, с одной стороны, и Тунисской Республикой,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Встреча члена Коллегии (Министра) по торговле с Министром – координатором  по вопросам экономики Республики Индонезии по вопросам заключения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Встреча члена Коллегии (Министра) по торговле с Министром торговли и промышленности Республики Индии, проведение рабочих встреч с представителями уполномоченных государственных органов Республики Индии по вопросам заключения соглашения о зоне свободной торговли между Евразийским экономическим союзом и его государствами-членами, с одной стороны, и Республикой Индией,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проверочных визитов в рамках специальных защитных,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Организация и проведение заседания Совместного комитета в рамках реализации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Международном форуме "Один пояс, один путь"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Участие в XVIII Веронском Евразийском экономическом форуме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заседании Генеральной сессии Международной электротехнической комиссии (МЭК)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презентации деятельности и экономических достижений Евразийского экономического союза в сфере стандартизации на площадке Генеральной ассамблеи Международной организации по стандартизации (ИСО)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Руанда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заседании Постоянного технического комитета Всемирной таможенной организации (ВТамО) в рамках реализации Меморандума о взаимопонимании между Евразийской экономической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Глобальном форуме ЕЭК ООН по таможенным вопросам, связанным с транспортом, включая облегчение пересечения границ, заседании рабочей группы ЕЭК ООН по таможенным вопросам, связанным с транспортом (WP.30), заседании Административного комитета Таможенной конвенции о международной перевозке грузов с применением книжки МДП (AC.2)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8. Блок члена Коллегии (Министра) по энергетике и инфраструктуре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презентации деятельности и экономических достижений Евразийского экономического союза в сфере энергетики на площадке Организации по развитию и сотрудничеству в области глобального объединения энергосистем (GEIDCO)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Политическом форуме высокого уровня по устойчивому развитию под эгидой Экономического и Социального Совета Организации Объединенных Наций (ЭКОСОС), организация и проведение мероприятия с презентацией деятельности Евразийской экономической комиссии в области Целей устойчивого развития в регионе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9-й Конференции ООН по рассмотрению всех аспектов Комплекса согласованных на многосторонней основе справедливых принципов и правил для контроля за ограничительной деловой практикой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11-м Международном форуме по политике справедливой конкуренции, организуемом Государственным управлением регулирования рынков Китайской Народной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Глобальном форуме по конкуренции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10. Комплексные (интегрированные) командировки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рабочих встреч с представителями уполномоченных государственных органов Республики Узбекистан с целью обсуждения приоритетных направлений сотрудничества в сфере таможенного регулирования (блок члена Коллегии (Министра) по таможенному сотрудничеству,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75-й сессии Европейского регионального комитета Всемирной организации здравоохранения (ВОЗ) в рамках реализации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 (блок члена Коллегии (Министра) по экономике и финансовой политике, блок члена Коллегии (Министра) по техническому регулированию)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21-й сессии Генеральной конференции Организации Объединенных Наций по промышленному развитию (ЮНИДО) (блок Председателя Коллегии, блок члена Коллегии (Министра) по промышленности и агропромышленному комплексу)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саммите глав государств и правительств Ассоциации государств Юго-Восточной Азии (АСЕАН) в рамках реализации Меморандума о взаимопонимании между Евразийской экономической комиссией и Ассоциацией государств Юго-Восточной Азии в области экономического сотрудничества от 14 ноября 2018 года (блок Председателя Коллегии, блок члена Коллегии (Министра) по интеграции и макроэкономике)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