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830b" w14:textId="df08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рабочей группы по формированию общих подходов к регулированию обращения медицинских изделий в рамках Евразийского экономического союза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15 июля 2025 года № 87.</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рабочей группы по формированию общих подходов к регулированию обращения медицинских изделий в рамках Евразийского экономического союза, утвержденный распоряжением Коллегии Евразийской экономической комиссии от 9 июня 2015 г. № 51,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рабочей группы следующих лиц:</w:t>
      </w:r>
    </w:p>
    <w:bookmarkEnd w:id="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Ахметов </w:t>
            </w:r>
          </w:p>
          <w:bookmarkEnd w:id="2"/>
          <w:p>
            <w:pPr>
              <w:spacing w:after="20"/>
              <w:ind w:left="20"/>
              <w:jc w:val="both"/>
            </w:pPr>
            <w:r>
              <w:rPr>
                <w:rFonts w:ascii="Times New Roman"/>
                <w:b w:val="false"/>
                <w:i w:val="false"/>
                <w:color w:val="000000"/>
                <w:sz w:val="20"/>
              </w:rPr>
              <w:t>
Арман Асанович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I категории управления международного сотрудничества, интеграции и гармонизации законодательства Республиканского государственного предприятия на праве хозяйственного ведения "Национальный центр экспертизы лекарственных средств и медицинских изделий" Комитета медицинского </w:t>
            </w:r>
          </w:p>
          <w:p>
            <w:pPr>
              <w:spacing w:after="20"/>
              <w:ind w:left="20"/>
              <w:jc w:val="both"/>
            </w:pPr>
            <w:r>
              <w:rPr>
                <w:rFonts w:ascii="Times New Roman"/>
                <w:b w:val="false"/>
                <w:i w:val="false"/>
                <w:color w:val="000000"/>
                <w:sz w:val="20"/>
              </w:rPr>
              <w:t>и фармацевтического контроля Министерства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xml:space="preserve">
Джабаров </w:t>
            </w:r>
          </w:p>
          <w:bookmarkEnd w:id="3"/>
          <w:p>
            <w:pPr>
              <w:spacing w:after="20"/>
              <w:ind w:left="20"/>
              <w:jc w:val="both"/>
            </w:pPr>
            <w:r>
              <w:rPr>
                <w:rFonts w:ascii="Times New Roman"/>
                <w:b w:val="false"/>
                <w:i w:val="false"/>
                <w:color w:val="000000"/>
                <w:sz w:val="20"/>
              </w:rPr>
              <w:t xml:space="preserve">
Давлат Рахматуллаевич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о. руководителя управления перевода и подготовки заключений </w:t>
            </w:r>
          </w:p>
          <w:p>
            <w:pPr>
              <w:spacing w:after="20"/>
              <w:ind w:left="20"/>
              <w:jc w:val="both"/>
            </w:pPr>
            <w:r>
              <w:rPr>
                <w:rFonts w:ascii="Times New Roman"/>
                <w:b w:val="false"/>
                <w:i w:val="false"/>
                <w:color w:val="000000"/>
                <w:sz w:val="20"/>
              </w:rPr>
              <w:t>о безопасности, качестве и эффективности лекарственных средств и медицинских изделий департамента экспертизы медицинских изделий Республиканского государственного предприятия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xml:space="preserve">
Жампейсов </w:t>
            </w:r>
          </w:p>
          <w:bookmarkEnd w:id="4"/>
          <w:p>
            <w:pPr>
              <w:spacing w:after="20"/>
              <w:ind w:left="20"/>
              <w:jc w:val="both"/>
            </w:pPr>
            <w:r>
              <w:rPr>
                <w:rFonts w:ascii="Times New Roman"/>
                <w:b w:val="false"/>
                <w:i w:val="false"/>
                <w:color w:val="000000"/>
                <w:sz w:val="20"/>
              </w:rPr>
              <w:t>
Уалихан Ашмуханович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I категории управления международного сотрудничества, интеграции и гармонизации законодательства Республиканского государственного предприятия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xml:space="preserve">
Кусаинова </w:t>
            </w:r>
          </w:p>
          <w:bookmarkEnd w:id="5"/>
          <w:p>
            <w:pPr>
              <w:spacing w:after="20"/>
              <w:ind w:left="20"/>
              <w:jc w:val="both"/>
            </w:pPr>
            <w:r>
              <w:rPr>
                <w:rFonts w:ascii="Times New Roman"/>
                <w:b w:val="false"/>
                <w:i w:val="false"/>
                <w:color w:val="000000"/>
                <w:sz w:val="20"/>
              </w:rPr>
              <w:t>
Ризагуль Абаевна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департамента экспертизы медицинских изделий Республиканского государственного предприятия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xml:space="preserve">
Нагашибаев </w:t>
            </w:r>
          </w:p>
          <w:bookmarkEnd w:id="6"/>
          <w:p>
            <w:pPr>
              <w:spacing w:after="20"/>
              <w:ind w:left="20"/>
              <w:jc w:val="both"/>
            </w:pPr>
            <w:r>
              <w:rPr>
                <w:rFonts w:ascii="Times New Roman"/>
                <w:b w:val="false"/>
                <w:i w:val="false"/>
                <w:color w:val="000000"/>
                <w:sz w:val="20"/>
              </w:rPr>
              <w:t>
Аманжол Кулмагамбетулы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валидации материалов регистрационного досье департамента экспертизы медицинских изделий Республиканского государственного предприятия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xml:space="preserve">
Моногарова </w:t>
            </w:r>
          </w:p>
          <w:bookmarkEnd w:id="7"/>
          <w:p>
            <w:pPr>
              <w:spacing w:after="20"/>
              <w:ind w:left="20"/>
              <w:jc w:val="both"/>
            </w:pPr>
            <w:r>
              <w:rPr>
                <w:rFonts w:ascii="Times New Roman"/>
                <w:b w:val="false"/>
                <w:i w:val="false"/>
                <w:color w:val="000000"/>
                <w:sz w:val="20"/>
              </w:rPr>
              <w:t>
Ирина Ивановна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регулирования обращения медицинских изделий Департамента регулирования обращения лекарственных средств и медицинских изделий Министерства здравоохранения Российской Федерации</w:t>
            </w:r>
          </w:p>
        </w:tc>
      </w:tr>
      <w:tr>
        <w:trPr>
          <w:trHeight w:val="30" w:hRule="atLeast"/>
        </w:trPr>
        <w:tc>
          <w:tcPr>
            <w:tcW w:w="41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xml:space="preserve">
Шевелев </w:t>
            </w:r>
          </w:p>
          <w:bookmarkEnd w:id="8"/>
          <w:p>
            <w:pPr>
              <w:spacing w:after="20"/>
              <w:ind w:left="20"/>
              <w:jc w:val="both"/>
            </w:pPr>
            <w:r>
              <w:rPr>
                <w:rFonts w:ascii="Times New Roman"/>
                <w:b w:val="false"/>
                <w:i w:val="false"/>
                <w:color w:val="000000"/>
                <w:sz w:val="20"/>
              </w:rPr>
              <w:t>
Антон Игоревич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регулирования обращения медицинских изделий Департамента регулирования обращения лекарственных средств и медицинских изделий Министерства здравоохранения Российской Федерации;</w:t>
            </w:r>
          </w:p>
        </w:tc>
      </w:tr>
    </w:tbl>
    <w:bookmarkStart w:name="z13" w:id="9"/>
    <w:p>
      <w:pPr>
        <w:spacing w:after="0"/>
        <w:ind w:left="0"/>
        <w:jc w:val="both"/>
      </w:pPr>
      <w:r>
        <w:rPr>
          <w:rFonts w:ascii="Times New Roman"/>
          <w:b w:val="false"/>
          <w:i w:val="false"/>
          <w:color w:val="000000"/>
          <w:sz w:val="28"/>
        </w:rPr>
        <w:t>
      б) указать новые должности следующих членов рабочей группы:</w:t>
      </w:r>
    </w:p>
    <w:bookmarkEnd w:id="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xml:space="preserve">
Баелов </w:t>
            </w:r>
          </w:p>
          <w:bookmarkEnd w:id="10"/>
          <w:p>
            <w:pPr>
              <w:spacing w:after="20"/>
              <w:ind w:left="20"/>
              <w:jc w:val="both"/>
            </w:pPr>
            <w:r>
              <w:rPr>
                <w:rFonts w:ascii="Times New Roman"/>
                <w:b w:val="false"/>
                <w:i w:val="false"/>
                <w:color w:val="000000"/>
                <w:sz w:val="20"/>
              </w:rPr>
              <w:t>
Айдар Есболович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 руководителя управления специализированной экспертизы медицинских изделий департамента экспертизы медицинских изделий Республиканского государственного предприятия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Сабденалиев</w:t>
            </w:r>
          </w:p>
          <w:bookmarkEnd w:id="11"/>
          <w:p>
            <w:pPr>
              <w:spacing w:after="20"/>
              <w:ind w:left="20"/>
              <w:jc w:val="both"/>
            </w:pPr>
            <w:r>
              <w:rPr>
                <w:rFonts w:ascii="Times New Roman"/>
                <w:b w:val="false"/>
                <w:i w:val="false"/>
                <w:color w:val="000000"/>
                <w:sz w:val="20"/>
              </w:rPr>
              <w:t>
Даулет Мусралиевич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международного сотрудничества, интеграции и гармонизации законодательства Республиканского государственного предприятия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Антонов</w:t>
            </w:r>
          </w:p>
          <w:bookmarkEnd w:id="12"/>
          <w:p>
            <w:pPr>
              <w:spacing w:after="20"/>
              <w:ind w:left="20"/>
              <w:jc w:val="both"/>
            </w:pPr>
            <w:r>
              <w:rPr>
                <w:rFonts w:ascii="Times New Roman"/>
                <w:b w:val="false"/>
                <w:i w:val="false"/>
                <w:color w:val="000000"/>
                <w:sz w:val="20"/>
              </w:rPr>
              <w:t>
Владимир Станиславович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 центра научных исследований и перспективных разработок федерального государственного бюджетного учреждения "Всероссийский научно-исследовательский и испытательный институт медицинской техники" Федеральной службы по надзору </w:t>
            </w:r>
          </w:p>
          <w:p>
            <w:pPr>
              <w:spacing w:after="20"/>
              <w:ind w:left="20"/>
              <w:jc w:val="both"/>
            </w:pPr>
            <w:r>
              <w:rPr>
                <w:rFonts w:ascii="Times New Roman"/>
                <w:b w:val="false"/>
                <w:i w:val="false"/>
                <w:color w:val="000000"/>
                <w:sz w:val="20"/>
              </w:rPr>
              <w:t>в сфере здравоохранения</w:t>
            </w:r>
          </w:p>
        </w:tc>
      </w:tr>
      <w:tr>
        <w:trPr>
          <w:trHeight w:val="30" w:hRule="atLeast"/>
        </w:trPr>
        <w:tc>
          <w:tcPr>
            <w:tcW w:w="410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Лядова</w:t>
            </w:r>
          </w:p>
          <w:bookmarkEnd w:id="13"/>
          <w:p>
            <w:pPr>
              <w:spacing w:after="20"/>
              <w:ind w:left="20"/>
              <w:jc w:val="both"/>
            </w:pPr>
            <w:r>
              <w:rPr>
                <w:rFonts w:ascii="Times New Roman"/>
                <w:b w:val="false"/>
                <w:i w:val="false"/>
                <w:color w:val="000000"/>
                <w:sz w:val="20"/>
              </w:rPr>
              <w:t>
Валерия Евгеньевна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регулирования обращения лекарственных средств и медицинских изделий Министерства здравоохранения Российской Федерации;</w:t>
            </w:r>
          </w:p>
        </w:tc>
      </w:tr>
    </w:tbl>
    <w:bookmarkStart w:name="z18" w:id="14"/>
    <w:p>
      <w:pPr>
        <w:spacing w:after="0"/>
        <w:ind w:left="0"/>
        <w:jc w:val="both"/>
      </w:pPr>
      <w:r>
        <w:rPr>
          <w:rFonts w:ascii="Times New Roman"/>
          <w:b w:val="false"/>
          <w:i w:val="false"/>
          <w:color w:val="000000"/>
          <w:sz w:val="28"/>
        </w:rPr>
        <w:t>
      в) исключить из состава рабочей группы Абдиманову Б.Ж., Абдрахманова М.Ж., Амраеву Г.К., Байтубаева Е.Н., Берикова К.Б., Дильбарханову Н.К., Ермагамбетову К.С., Исаева Д.А., Кабденову А.Т., Кенжеханову А.Ж., Койбагарову М.М., Маусымбаева Е.М., Рахманова Е.М., Сатыбалдиеву Ж.А., Туякбаева А.Г., Укибаева Д.К. и Лобастову Е.С.</w:t>
      </w:r>
    </w:p>
    <w:bookmarkEnd w:id="14"/>
    <w:bookmarkStart w:name="z19" w:id="15"/>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