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880" w14:textId="5b2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мая 2025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союза", утвержденному Решением Коллегии Евразийской экономической комиссии от 30 мая 2023 г. № 71.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