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c050" w14:textId="71cc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в действие общего процесса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 членов Евразийского экономического союза"</w:t>
      </w:r>
    </w:p>
    <w:p>
      <w:pPr>
        <w:spacing w:after="0"/>
        <w:ind w:left="0"/>
        <w:jc w:val="both"/>
      </w:pPr>
      <w:r>
        <w:rPr>
          <w:rFonts w:ascii="Times New Roman"/>
          <w:b w:val="false"/>
          <w:i w:val="false"/>
          <w:color w:val="000000"/>
          <w:sz w:val="28"/>
        </w:rPr>
        <w:t>Распоряжение Коллегии Евразийской экономической комиссии от 8 апреля 2025 года № 42.</w:t>
      </w:r>
    </w:p>
    <w:p>
      <w:pPr>
        <w:spacing w:after="0"/>
        <w:ind w:left="0"/>
        <w:jc w:val="both"/>
      </w:pPr>
      <w:bookmarkStart w:name="z4" w:id="0"/>
      <w:r>
        <w:rPr>
          <w:rFonts w:ascii="Times New Roman"/>
          <w:b w:val="false"/>
          <w:i w:val="false"/>
          <w:color w:val="000000"/>
          <w:sz w:val="28"/>
        </w:rPr>
        <w:t>
      1. Ввести в действие с даты вступления в силу настоящего распоряжения общий процесс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членов Евразийского экономического союза".</w:t>
      </w:r>
    </w:p>
    <w:bookmarkEnd w:id="0"/>
    <w:bookmarkStart w:name="z5" w:id="1"/>
    <w:p>
      <w:pPr>
        <w:spacing w:after="0"/>
        <w:ind w:left="0"/>
        <w:jc w:val="both"/>
      </w:pPr>
      <w:r>
        <w:rPr>
          <w:rFonts w:ascii="Times New Roman"/>
          <w:b w:val="false"/>
          <w:i w:val="false"/>
          <w:color w:val="000000"/>
          <w:sz w:val="28"/>
        </w:rPr>
        <w:t xml:space="preserve">
      2. Присоединение новых участников к общему процессу, введенному в действие в соответствии с настоящим распоряжением, осуществляется путем выполнения процедуры присоединения согласно </w:t>
      </w:r>
      <w:r>
        <w:rPr>
          <w:rFonts w:ascii="Times New Roman"/>
          <w:b w:val="false"/>
          <w:i w:val="false"/>
          <w:color w:val="000000"/>
          <w:sz w:val="28"/>
        </w:rPr>
        <w:t>Порядку</w:t>
      </w:r>
      <w:r>
        <w:rPr>
          <w:rFonts w:ascii="Times New Roman"/>
          <w:b w:val="false"/>
          <w:i w:val="false"/>
          <w:color w:val="000000"/>
          <w:sz w:val="28"/>
        </w:rPr>
        <w:t xml:space="preserve"> присоединения к общему процессу "Обеспечение обмена информацией в отношении транспортных средств, временно ввозимых на таможенную территорию Евразийского экономического союза физическими лицами для личного пользования, между таможенными органами государств  членов Евразийского экономического союза", утвержденному Решением Коллегии Евразийской экономической комиссии от 28 сентября 2021 г. № 131.</w:t>
      </w:r>
    </w:p>
    <w:bookmarkEnd w:id="1"/>
    <w:bookmarkStart w:name="z6" w:id="2"/>
    <w:p>
      <w:pPr>
        <w:spacing w:after="0"/>
        <w:ind w:left="0"/>
        <w:jc w:val="both"/>
      </w:pPr>
      <w:r>
        <w:rPr>
          <w:rFonts w:ascii="Times New Roman"/>
          <w:b w:val="false"/>
          <w:i w:val="false"/>
          <w:color w:val="000000"/>
          <w:sz w:val="28"/>
        </w:rPr>
        <w:t>
      3. 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