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3807" w14:textId="bcd3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"Формирование, ведение и использование единого реестра фармацевтических инспекторов Евразийского экономического союза в сфере обращения ветеринарных лекарственных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8 апреля 2025 года № 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 Ввести в действие с даты вступления в силу настоящего распоряжения общий процесс "Формирование, ведение и использование единого реестра фармацевтических инспекторов Евразийского экономического союза в сфере обращения ветеринарных лекарственных средств".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единого реестра фармацевтических инспекторов Евразийского экономического союза в сфере обращения ветеринарных лекарственных средств", утвержденному Решением Коллегии Евразийской экономической комиссии от 30 мая 2023 г. № 72.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по истечении 30 календарных дней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