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7e0d" w14:textId="8bd7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главу 18 Единых ветеринарных (ветеринарно-санитарных) требований, предъявляемых к товарам, подлежащим ветеринарному контролю (надзору)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декабря 2025 года № 127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58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главу 18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Единых ветеринарных (ветеринарно-санитарных) требований, предъявляемых к товарам, подлежащим ветеринарному контролю (надзору), утвержденных Решением Комиссии Таможенного союза от 18 июня 2010 г. № 317,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 второй после слова "клеща)" дополнить словом ", тропилелапсоза";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абзац пятый после слова "союза" дополнить словами "и (или) перемещаемые между государствами-членами".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