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1ca2" w14:textId="b001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9 декабря 2025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(ТР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(ТР ТС 005/2011) и осуществления оценки соответствия объектов технического регулирования требованиям этого технического регламента, утвержденную Решением Коллегии Евразийской экономической комиссии от 21 марта 2023 г. № 35,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г. № 121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упаковки" (TP ТС 005/2011),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упаковки" (TP ТС 005/2011) и осуществления оценки соответствия объектов технического регулирования требованиям этого технического регламента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позициями 42 – 46 следующего содержания: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Пластмассы. Требования для компостирования.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17088:2021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13.060.50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(ICP-OES).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11885-2011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4 и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способности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полному анаэробному биологическому разложению пластмассовых 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водной среде. Метод с измерением газообразования.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ISO 14853-2022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13.030.99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Оценка способности к компостируемости. Схема испытаний и технические требования.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EN 14995-2020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83.080.01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Пластмассы. Определение полного анаэробного биологического разложения в условиях анаэробного сбраживания при высоком содержании твердых частиц. Метод с применением анализа выделяемого биогаза.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 СТБ ISO 15985-2022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6.1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 статьи 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