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b938" w14:textId="9c7b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согласования интервальных количественных значений внешних параметров прогнозов, используемых для подготовки официальных прогнозов социально-экономического развития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ноября 2025 года № 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макроэкономической политики (приложение № 14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интервальных количественных значений внешних параметров прогнозов, используемых для подготовки официальных прогнозов социально-экономического развития государств – членов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168 "О Порядке согласования интервальных количественных значений внешних параметров прогнозов, используемых для подготовки официальных прогнозов социально-экономического развития государств – членов Евразийского экономического союза";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февраля 2021 г. № 11 "О внесении изменений в Порядок согласования интервальных количественных значений внешних параметров прогнозов, используемых для подготовки официальных прогнозов социально-экономического развития государств – членов Евразийского экономического союза".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г. № 105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согласования интервальных количественных значений внешних параметров прогнозов, используемых для подготовки официальных прогнозов социально-экономического развития государств – членов Евразийского экономического союза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целях реализации подпункта 5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макроэкономической политики (приложение № 14 к Договору о Евразийском экономическом союзе от 29 мая 2014 года) (далее – Протокол) и устанавливает последовательность действий государств – членов Евразийского экономического союза (далее – государства-члены) и Евразийской экономической комиссии (далее – Комиссия) при определении на прогнозный период интервальных количественных значений внешних параметров прогнозов, используемых для подготовки официальных прогнозов социально-экономического развития государств-членов.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Порядка используются понятия, которые означают следующее: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"исходные предложения" – предложения Комиссии по интервальным количественным значениям внешних параметров прогнозов, сформированные по результатам проведения мониторинга информации о прогнозах цен на нефть марки Brent и прогнозах темпов развития мировой экономики, размещаемой в открытом доступе международными организациями;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"прогноз социально-экономического развития" – прогноз социально-экономического развития, разрабатываемый государством-членом (для Республики Армения – прогноз социально-экономического развития Республики Армения на среднесрочный период в рамках проекта бюджета на предстоящий год, для Республики Беларусь – прогноз социально-экономического развития Республики Беларусь на предстоящий год, для Республики Казахстан – прогноз социально-экономического развития Республики Казахстан на среднесрочный период, для Кыргызской Республики – прогноз социально-экономического развития Кыргызской Республики на среднесрочный период, для Российской Федерации – прогноз социально-экономического развития Российской Федерации на очередной финансовый год и плановый период);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"прогнозный период" – период, составляющий 3 года без учета текущего года (года формирования прогноза);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"уполномоченные органы" – органы исполнительной власти государств-членов, в компетенцию которых входят разработка прогнозов социально-экономического развития и (или) взаимодействие с Комиссией.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Порядке, применяются в значениях, определенных Протоколом.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осуществляет проведение мониторинга информации о прогнозах цен на нефть марки Brent и прогнозах темпов развития мировой экономики, размещаемой в открытом доступе международными организациями.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результатам проведения мониторинга, осуществляемого в соответствии с пунктом 3 настоящего Порядка, Комиссия ежегодно, до 20 октября текущего года, формирует исходные предложения в соответствии с Требованиями к определению интервальных количественных значений прогнозов цен на нефть марки Brent и прогнозов темпов развития мировой экономики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направляет их на согласование государствам-членам.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Уполномоченные органы с учетом исходных предложений ежегодно, до 10 ноября текущего года, направляют в Комиссию предложения на прогнозный период по интервальным количественным значениям внешних параметров прогнозов, предусмотренным основным сценарием проекта прогноза социально-экономического развития, разрабатываемого государством-членом.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дополнение к предложениям, указанным в пункте 5 настоящего Порядка, уполномоченные органы Российской Федерации до 10 ноября текущего года направляют в Комиссию информацию об ориентировочном интервале изменения прогнозной цены на природный газ, поставляемый для внутреннего потребления. Указанная информация, предоставляемая уполномоченными органами Российской Федерации в целях макроэкономического прогнозирования, не является обязательством Российской Федерации по цене поставки природного газа в государства-члены в прогнозируемом периоде.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в течение 3 рабочих дней со дня поступления от уполномоченных органов Российской Федерации информации, указанной в пункте 6 настоящего Порядка, направляет ее в Республику Армения, Республику Беларусь, Республику Казахстан и Кыргызскую Республику.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с учетом предложений уполномоченных органов, представленных в соответствии с пунктом 5 настоящего Порядка, подготавливает интервальные количественные значения внешних параметров прогнозов.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Коллегия Комиссии ежегодно, до 31 декабря текущего года, утверждает согласованные с государствами-членами интервальные количественные значения внешних параметров прогнозов на прогнозный период.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Уполномоченные органы формируют прогнозы социально-экономического развития с учетом утвержденных Коллегией Комиссии интервальных количественных значений внешних параметров прогнозов.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интервальных количественных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значений внешних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прогнозов, используемых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государств–членов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определению интервальных количественных значений прогнозов цен на нефть марки Brent и прогнозов темпов развития мировой экономики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Требования к определению прогнозов цен на нефть марки Brent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Прогнозируется среднегодовая цена на нефть марки Brent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Интервальные количественные значения прогноза цен на нефть марки Brent определяются исходя из верхнего и нижнего значений интервала параметра на каждый год прогнозного периода, составляющего 3 года без учета текущего года (года формирования прогноза).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Единицей измерения объема нефти марки Brent является американский нефтяной баррель, равный 136,4 кг нефти.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Цена на нефть марки Brent устанавливается в долларах США за баррель (доллар/баррель).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необходимости уполномоченные органы государств – членов Евразийского экономического союза и Евразийская экономическая комиссия вправе пересчитывать цены на нефть марки Brent в цены на нефть других марок (корзины марок), а также определять цену в других валютах и метрических единицах.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Требования к определению прогнозов темпов развития мировой экономики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Интервальные количественные значения прогноза темпов развития мировой экономики определяются в процентном соотношении от значений предыдущего года (в сопоставимых ценах).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Интервальные количественные значения прогноза темпов развития мировой экономики определяются исходя из верхнего и нижнего значений интервала параметра на каждый год прогнозного периода, составляющего 3 года без учета текущего года (года формирования прогноза).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