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16b9" w14:textId="9a21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22 декабря 2020 г.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октября 2025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2020 г. № 177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2025 г. № 87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22 декабря 2020 г. № 177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 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утвержденный указанным Решением, дополнить позициями 17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и 17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9841-2024 "Масло эфирное иссопа (Hyssopus officinalis L. ssp. officinalis). Технические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17412-2024 "Масло эфирное горького фенхеля (Foeniculum vulgare Mill. ssp. vulgare var. vulgare). Технические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53 в графе 4 дополнить словами "применяется до 01.01.2028";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следующими позициями: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2.4 и 9.2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3996-2024* "Продукция парфюмерно-косметическая. Расчетный метод определения максимальной теоретической массовой доли формальдегида"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24442-2024* "Продукция парфюмерно-косметическая солнцезащитная. Метод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vivo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величины защитного фактора от ультрафиолетового излучения спектра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16217-2024* "Продукция парфюмерно-косметическая. Методы испытаний защиты от солнца. Методы погружения в воду для определения водостойкости"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ISO 18861-2024* "Продукция парфюмерно-косметическая солнцезащитная. Определение водостойкости"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