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5446" w14:textId="47a5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отслеживания перевозок в соответствии с Соглашением о применении в Евразийском экономическом союзе навигационных пломб для отслеживания перевозок от 19 апреля 2022 года и 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2025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Соглашения о применении в Евразийском экономическом союзе навигационных пломб для отслеживания перевозок от 19 апреля 2022 года (далее – Соглашение)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отслеживание перевозок объектов отслеживания по территориям 2 и более государств – членов Евразийского экономического союза в соответствии с Соглашением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Соглашения.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 Признать утратившими силу: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июня 2021 г. № 63 "О применении таможенной процедуры таможенного транзита в отношении товаров Евразийского экономического союза товарных позиций 2402 и 2208 ТН ВЭД ЕАЭС, помещенных под таможенную процедуру экспорта";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августа 2021 г. № 98 "О внесении изменения в Решение Коллегии Евразийской экономической комиссии от 8 июня 2021 г. № 63".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 1 февраля 2026 г., за исключением пункта 2, который вступает в силу по истечении 10 календарных дней с даты вступления настоящего Решения в силу.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