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7ff5" w14:textId="c067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подпункт 29 пункта 15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августа 2025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подпункт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Порядка заполнения декларации на товары, утвержденного Решением Комиссии Таможенного союза от 20 мая 2010 г. № 257,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2026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г. № 77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подпункт 29 пункта 15 Порядка заполнения декларации на товары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номером 17 в Российской Федерации при декларировании исходных материалов, предназначенных для производства и изготовления лекарственных препаратов (далее – исходный материал), подлежащих мониторингу в соответствии с законодательством Российской Федерации, дополнительно к сведениям, указываемым под номером 1, могут указываться идентификационный код исходного материала, сформированный в соответствии с законодательством Российской Федерации, код по системе CAS-RN исходного материала (при наличии), наименование по такому коду (международное непатентованное, или химическое (наименование, соответствующее номенклатуре Международного союза теоретической и прикладной химии (ИЮПАК)), или группировочное), а также номер серии его производства (при наличии).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сведения, а также количество исходного материала в количественной единице измерения исходного материала с упаковкой и без нее, используемой в целях осуществления прослеживаемости, условное обозначение такой единицы в соответствии с классификатором единиц измерения и счета Евразийского экономического союза указываются в ДТ в виде электронного документа в соответствующих реквизитах структуры ДТ, а при подаче ДТ в виде документа на бумажном носителе – с новой строки через знак разделителя "/", пробелы между элементами не допускаются.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номеров серий производства исходного материала, следующих подряд, указываются первый и последний номера серий соответствующего диапазона. При подаче ДТ в виде электронного документа эти сведения указываются путем заполнения соответствующих реквизитов структуры ДТ, а при подаче ДТ в виде документа на бумажном носителе – через знак разделителя "-".".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