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aec1" w14:textId="829a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игрушек" (ТР ТС 008/2011),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августа 2025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соответствия требованиям технического регламента Таможенного союза "О безопасности игрушек" (ТР ТС 008/2011), в отношении которой при помещении под таможенные процедуры подтверждается соблюдение мер технического регулирования.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31 января 2013 г. № 11 "Об утверждении перечня продукции (изделий),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игрушек" (ТР ТС 008/2011)";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июня 2013 г. № 140 "О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февраля 2015 г. № 7 "О внесении изменений в перечень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игрушек" (ТР ТС 008/2011)";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50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ходунков и палаток для игр, а также в некоторые решения Комиссии Таможенного союза и Коллегии Евразийской экономической комиссии";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февраля 2016 г. № 18 "О внесении изменений в Решение Коллегии Евразийской экономической комиссии от 31 января 2013 г. № 11".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г. № 76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продукции, подлежащей обязательной оценке соответствия требованиям технического регламента Таможенного союза "О безопасности игрушек" (ТР ТС 008/2011), в отношении которой при помещении под таможенные процедуры подтверждается соблюдение мер технического регулирования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документе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оценке соответствия)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Пасты для лепки, включая пластилин для детской лепки, в том числе массу для лепки, тесто для лепки, полимерную глину и другую аналогичную продукцию для детской лепки, в частности в комплекте с формами и иными необходимыми для лепки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"зубоврачебного воска" или составов, применяемых для получения слепков зубов, расфасованных в наборы, в упаковки для розничной продажи или в виде плиток, в форме подков, в брусках или аналогичных формах;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составов для зубоврачебных целей прочих на основе гипса (кальцинированного гипса или сульфата кальция)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9403 70 000 2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9503 00 100 9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Куклы, изображающие только людей, их части и принадлежности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9503 00 210 0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9503 00 290 0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Поезда электрические, включая рельсы, светофоры и их прочие принадлежности; наборы элементов для сборки моделей в уменьшенном размере ("в масштабе")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Наборы конструкторские и игрушки для конструирования прочие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9503 00 350 0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9503 00 390 0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Игрушки, изображающие животных или других существ, кроме людей, в том числе мягконабивные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9503 00 410 0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9503 00 490 0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Инструменты и устройства музыкальные игрушечные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9503 00 550 0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Головоломки до 500 деталей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9503 00 610 0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9503 00 690 0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Игрушки в наборах или комплектах прочие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Игрушки и модели, имеющие встроенный двигатель,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9503 00 750 0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9503 00 790 0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Игрушки прочие, в том числе игрушки прочие электрические и игрушки для развлечений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9503 00 810 0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9503 00 990 9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Мячи детские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9503 00 990 9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9506 62 000 0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9506 69 900 0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Электронные игры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9504 50 000 1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9504 50 000 2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9504 50 000 9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Наборы электрических гоночных автомобилей для соревновательных игр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9504 90 100 0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Настольные или комнатные игрушки (игры), карточные игрушки (игры) всех типов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9504 40 000 0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9504 90 800 9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Игрушечные изделия для праздников, карнавалов и прочие игрушечные изделия для увеселения, включая предметы для показа фокусов и шуток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9505 10 900 0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не являющейся игрушкой и не содержащей указания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минимальный возраст ребенка, для которого предназначена игрушка, или пиктограммы, обозначающей возраст ребенка,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маркировке;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декоративных изделий, предназначенных для праздников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торжественных мероприятий;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сувенирной продукции (изделий, предназначенных для удовлетворения эстетических потребностей человека и не предназначенных для игры ребенка);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(изделий) из стекла, предназначенных для новогодних и рождественских праздников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Бассейны для детей, в том числе сухие бассейны с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9506 99 900 0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бассейнов для детей, в том числе сухих бассейнов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шариками, устанавливаемых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общественных местах для общего 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Краски, в том числе краски, наносимые пальцами, гуашь, и другие аналогичные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3213 10 000 0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продукции (изделий), не являющейся игрушкой и не содержащей указания на минимальный возраст ребенка, для которого предназначена игрушка, или пиктограммы, обозначающей возраст ребенка, в маркировке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Батуты для детей для домашнего использования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9506 99 900 0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батутов и батутов, являющихся аттракционом;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батутов для детей, устанавливаемых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общественных местах для общего 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Карандаши, маркеры, фломастеры, кисти и другие аналогичные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9603 30 100 0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9608 99 000 9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9609 90 900 0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игровых наборах или в качестве игрушки, за исключением продукции (изделий), не являющейся игрушкой и не содержащей указания на минимальный возраст ребенка, для которого предназначена игрушка, или пиктограммы, обозначающей возраст ребенка, в маркировке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Качели для домашнего использования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9401 52 000 0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9401 53 000 0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9401 61 000 0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9401 69 000 0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подвесные, напольные и иные качели для домашнего использования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целей применения настоящего перечня необходимо руководствоваться как наименованием (описанием) и назначением продукции (с учетом примечаний, приведенных в графе 4), так и кодом (кодами) ТН ВЭД ЕАЭС.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 изделий, которые не рассматриваются в качестве игрушек и на которые не распространяется технический регламент Таможенного союза "О безопасности игрушек" (ТР ТС 008/2011), приведен в приложении № 1 к указанному техническому регламенту.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