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621d" w14:textId="f3e6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5 Положения о нотификации о характеристиках шифровальных (криптографических) средств и товаров, их содержащих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августа 2025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указанному Договору)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нотификации о характеристиках шифровальных (криптографических) средств и товаров, их содержащих (приложение № 2 к приложению № 9 к Решению Коллегии Евразийской экономической комиссии от 21 апреля 2015 г. № 30),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нотификации о характеристиках шифровальных (криптографических) средств и товаров, их содержащих, в пункте 1 которых содержатся сведения о запасных частях к указанным товарам, включенные в единый реестр нотификаций о характеристиках шифровальных (криптографических) средств и товаров, их содержащих, до даты вступления настоящего Решения в силу, действуют до даты истечения срока действия таких нотификаций.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