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f419" w14:textId="e40f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 в отношении структур и форматов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2025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октября 2025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 63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заявления о выпуске товаров до подачи декларации на товары, утвержденных Решением Коллегии Евразийской экономической комиссии от 19 декабря 2017 г. № 177: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13.12.9.2 и подпункт "а" позиции 13.12.9.2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Сведения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идентификации маркированных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(cacdo:DTIdentificationMeansDetails)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утвержденных Решением Коллегии Евразийской экономической комиссии от 22 января 2019 г. № 9, позицию 14.3.6.10.2 и подпункт "а" позиции 14.3.6.10.2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декларации на товары и корректировки декларации на товары, утвержденных Решением Коллегии Евразийской экономической комиссии от 30 мая 2023 г. № 75, в графе "Примечание*":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18.13.1, 18.14.11.1, 19.8.13.1, 19.8.14.11.1, 19.9.13.1, 19.9.14.11.1, 19.10.13.1 и 19.10.14.11.1 дополнить словами "и содержать код вида средства (канала) связи в соответствии с перечнем видов средств (каналов) связи";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19.18.23.2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не заполняется";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"а" позиции 19.18.23.2 текст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19.18.28 текст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позиции 21.1.3.1 и 23.1.3.1 дополнить словами "и содержать код вида средства (канала) связи в соответствии с перечнем видов средств (каналов) связи".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декларации на товары электронной торговли, утвержденных Решением Коллегии Евразийской экономической комиссии от 17 декабря 2024 г. № 144, позицию 12.4.6.12.2 и подпункт "а" позиции 12.4.6.12.2 изложить в следующей редакции: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не должен быть заполнен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