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419" w14:textId="e40f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в отношении структур и форматов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2025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октября 2025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2025 г. № 63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заявления о выпуске товаров до подачи декларации на товары, утвержденных Решением Коллегии Евразийской экономической комиссии от 19 декабря 2017 г. № 177: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13.12.9.2 и подпункт "а" позиции 13.12.9.2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Сведения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идентификации маркированных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(cacdo:DTIdentificationMeansDetails)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экспресс-грузов, утвержденных Решением Коллегии Евразийской экономической комиссии от 22 января 2019 г. № 9, позицию 14.3.6.10.2 и подпункт "а" позиции 14.3.6.10.2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декларации на товары и корректировки декларации на товары, утвержденных Решением Коллегии Евразийской экономической комиссии от 30 мая 2023 г. № 75, в графе "Примечание*":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18.13.1, 18.14.11.1, 19.8.13.1, 19.8.14.11.1, 19.9.13.1, 19.9.14.11.1, 19.10.13.1 и 19.10.14.11.1 дополнить словами "и содержать код вида средства (канала) связи в соответствии с перечнем видов средств (каналов) связи";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19.18.23.2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не заполняется";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"а" позиции 19.18.23.2 текст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19.18.28 текст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позиции 21.1.3.1 и 23.1.3.1 дополнить словами "и содержать код вида средства (канала) связи в соответствии с перечнем видов средств (каналов) связи".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декларации на товары электронной торговли, утвержденных Решением Коллегии Евразийской экономической комиссии от 17 декабря 2024 г. № 144, позицию 12.4.6.12.2 и подпункт "а" позиции 12.4.6.12.2 изложить в следующей редакции: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Код страны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B.063.00701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не должен быть заполнен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