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b6f02" w14:textId="eab6f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Коллегии Евразийской экономической комиссии от 13 декабря 2017 г. № 170</w:t>
      </w:r>
    </w:p>
    <w:p>
      <w:pPr>
        <w:spacing w:after="0"/>
        <w:ind w:left="0"/>
        <w:jc w:val="both"/>
      </w:pPr>
      <w:r>
        <w:rPr>
          <w:rFonts w:ascii="Times New Roman"/>
          <w:b w:val="false"/>
          <w:i w:val="false"/>
          <w:color w:val="000000"/>
          <w:sz w:val="28"/>
        </w:rPr>
        <w:t>Решение Коллегии Евразийской экономической комиссии от 1 июля 2025 года № 62</w:t>
      </w:r>
    </w:p>
    <w:p>
      <w:pPr>
        <w:spacing w:after="0"/>
        <w:ind w:left="0"/>
        <w:jc w:val="both"/>
      </w:pPr>
      <w:bookmarkStart w:name="z4" w:id="0"/>
      <w:r>
        <w:rPr>
          <w:rFonts w:ascii="Times New Roman"/>
          <w:b w:val="false"/>
          <w:i w:val="false"/>
          <w:color w:val="000000"/>
          <w:sz w:val="28"/>
        </w:rPr>
        <w:t xml:space="preserve">
      В соответствии с пунктами 3 и 4 </w:t>
      </w:r>
      <w:r>
        <w:rPr>
          <w:rFonts w:ascii="Times New Roman"/>
          <w:b w:val="false"/>
          <w:i w:val="false"/>
          <w:color w:val="000000"/>
          <w:sz w:val="28"/>
        </w:rPr>
        <w:t>статьи 144</w:t>
      </w:r>
      <w:r>
        <w:rPr>
          <w:rFonts w:ascii="Times New Roman"/>
          <w:b w:val="false"/>
          <w:i w:val="false"/>
          <w:color w:val="000000"/>
          <w:sz w:val="28"/>
        </w:rPr>
        <w:t xml:space="preserve">, абзацем четвертым пункта 7 </w:t>
      </w:r>
      <w:r>
        <w:rPr>
          <w:rFonts w:ascii="Times New Roman"/>
          <w:b w:val="false"/>
          <w:i w:val="false"/>
          <w:color w:val="000000"/>
          <w:sz w:val="28"/>
        </w:rPr>
        <w:t>статьи 145</w:t>
      </w:r>
      <w:r>
        <w:rPr>
          <w:rFonts w:ascii="Times New Roman"/>
          <w:b w:val="false"/>
          <w:i w:val="false"/>
          <w:color w:val="000000"/>
          <w:sz w:val="28"/>
        </w:rPr>
        <w:t xml:space="preserve">, пунктом 3 </w:t>
      </w:r>
      <w:r>
        <w:rPr>
          <w:rFonts w:ascii="Times New Roman"/>
          <w:b w:val="false"/>
          <w:i w:val="false"/>
          <w:color w:val="000000"/>
          <w:sz w:val="28"/>
        </w:rPr>
        <w:t>статьи 148</w:t>
      </w:r>
      <w:r>
        <w:rPr>
          <w:rFonts w:ascii="Times New Roman"/>
          <w:b w:val="false"/>
          <w:i w:val="false"/>
          <w:color w:val="000000"/>
          <w:sz w:val="28"/>
        </w:rPr>
        <w:t xml:space="preserve">, пунктом 2 </w:t>
      </w:r>
      <w:r>
        <w:rPr>
          <w:rFonts w:ascii="Times New Roman"/>
          <w:b w:val="false"/>
          <w:i w:val="false"/>
          <w:color w:val="000000"/>
          <w:sz w:val="28"/>
        </w:rPr>
        <w:t>статьи 149</w:t>
      </w:r>
      <w:r>
        <w:rPr>
          <w:rFonts w:ascii="Times New Roman"/>
          <w:b w:val="false"/>
          <w:i w:val="false"/>
          <w:color w:val="000000"/>
          <w:sz w:val="28"/>
        </w:rPr>
        <w:t xml:space="preserve">, пунктом 10 и абзацем вторым пункта 13 </w:t>
      </w:r>
      <w:r>
        <w:rPr>
          <w:rFonts w:ascii="Times New Roman"/>
          <w:b w:val="false"/>
          <w:i w:val="false"/>
          <w:color w:val="000000"/>
          <w:sz w:val="28"/>
        </w:rPr>
        <w:t>статьи 151</w:t>
      </w:r>
      <w:r>
        <w:rPr>
          <w:rFonts w:ascii="Times New Roman"/>
          <w:b w:val="false"/>
          <w:i w:val="false"/>
          <w:color w:val="000000"/>
          <w:sz w:val="28"/>
        </w:rPr>
        <w:t xml:space="preserve">, пунктом 16 </w:t>
      </w:r>
      <w:r>
        <w:rPr>
          <w:rFonts w:ascii="Times New Roman"/>
          <w:b w:val="false"/>
          <w:i w:val="false"/>
          <w:color w:val="000000"/>
          <w:sz w:val="28"/>
        </w:rPr>
        <w:t>статьи 304</w:t>
      </w:r>
      <w:r>
        <w:rPr>
          <w:rFonts w:ascii="Times New Roman"/>
          <w:b w:val="false"/>
          <w:i w:val="false"/>
          <w:color w:val="000000"/>
          <w:sz w:val="28"/>
        </w:rPr>
        <w:t xml:space="preserve">, пунктом 6 </w:t>
      </w:r>
      <w:r>
        <w:rPr>
          <w:rFonts w:ascii="Times New Roman"/>
          <w:b w:val="false"/>
          <w:i w:val="false"/>
          <w:color w:val="000000"/>
          <w:sz w:val="28"/>
        </w:rPr>
        <w:t>статьи 305</w:t>
      </w:r>
      <w:r>
        <w:rPr>
          <w:rFonts w:ascii="Times New Roman"/>
          <w:b w:val="false"/>
          <w:i w:val="false"/>
          <w:color w:val="000000"/>
          <w:sz w:val="28"/>
        </w:rPr>
        <w:t xml:space="preserve">, пунктом 7 </w:t>
      </w:r>
      <w:r>
        <w:rPr>
          <w:rFonts w:ascii="Times New Roman"/>
          <w:b w:val="false"/>
          <w:i w:val="false"/>
          <w:color w:val="000000"/>
          <w:sz w:val="28"/>
        </w:rPr>
        <w:t>статьи 306</w:t>
      </w:r>
      <w:r>
        <w:rPr>
          <w:rFonts w:ascii="Times New Roman"/>
          <w:b w:val="false"/>
          <w:i w:val="false"/>
          <w:color w:val="000000"/>
          <w:sz w:val="28"/>
        </w:rPr>
        <w:t xml:space="preserve"> и пунктом 5 </w:t>
      </w:r>
      <w:r>
        <w:rPr>
          <w:rFonts w:ascii="Times New Roman"/>
          <w:b w:val="false"/>
          <w:i w:val="false"/>
          <w:color w:val="000000"/>
          <w:sz w:val="28"/>
        </w:rPr>
        <w:t>статьи 307</w:t>
      </w:r>
      <w:r>
        <w:rPr>
          <w:rFonts w:ascii="Times New Roman"/>
          <w:b w:val="false"/>
          <w:i w:val="false"/>
          <w:color w:val="000000"/>
          <w:sz w:val="28"/>
        </w:rPr>
        <w:t xml:space="preserve"> Таможенного кодекса Евразийского экономического союза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13 декабря 2017 г. № 170 "О некоторых вопросах применения таможенной процедуры таможенного транзита" изменения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пункт 4</w:t>
      </w:r>
      <w:r>
        <w:rPr>
          <w:rFonts w:ascii="Times New Roman"/>
          <w:b w:val="false"/>
          <w:i w:val="false"/>
          <w:color w:val="000000"/>
          <w:sz w:val="28"/>
        </w:rPr>
        <w:t xml:space="preserve"> Решения Коллегии Евразийской экономической комиссии от 30 мая 2023 г. № 73 "Об утверждении формы транзитной декларации и порядка ее заполнения, а также об изменении и признании утратившими силу некоторых решений Комиссии Таможенного союза и Коллегии Евразийской экономической комиссии".</w:t>
      </w:r>
    </w:p>
    <w:bookmarkEnd w:id="2"/>
    <w:bookmarkStart w:name="z7" w:id="3"/>
    <w:p>
      <w:pPr>
        <w:spacing w:after="0"/>
        <w:ind w:left="0"/>
        <w:jc w:val="both"/>
      </w:pPr>
      <w:r>
        <w:rPr>
          <w:rFonts w:ascii="Times New Roman"/>
          <w:b w:val="false"/>
          <w:i w:val="false"/>
          <w:color w:val="000000"/>
          <w:sz w:val="28"/>
        </w:rPr>
        <w:t>
      3. Настоящее Решение вступает в силу по истечении 30 календарных дней с даты его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Врио Председателя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 июля 2025 г. № 62</w:t>
            </w:r>
          </w:p>
        </w:tc>
      </w:tr>
    </w:tbl>
    <w:bookmarkStart w:name="z10" w:id="4"/>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Решение Коллегии Евразийской экономической комиссии от 13 декабря 2017 г. № 170</w:t>
      </w:r>
    </w:p>
    <w:bookmarkEnd w:id="4"/>
    <w:bookmarkStart w:name="z11" w:id="5"/>
    <w:p>
      <w:pPr>
        <w:spacing w:after="0"/>
        <w:ind w:left="0"/>
        <w:jc w:val="both"/>
      </w:pPr>
      <w:r>
        <w:rPr>
          <w:rFonts w:ascii="Times New Roman"/>
          <w:b w:val="false"/>
          <w:i w:val="false"/>
          <w:color w:val="000000"/>
          <w:sz w:val="28"/>
        </w:rPr>
        <w:t>
      1. </w:t>
      </w:r>
      <w:r>
        <w:rPr>
          <w:rFonts w:ascii="Times New Roman"/>
          <w:b w:val="false"/>
          <w:i w:val="false"/>
          <w:color w:val="000000"/>
          <w:sz w:val="28"/>
        </w:rPr>
        <w:t>Пункт 1</w:t>
      </w:r>
      <w:r>
        <w:rPr>
          <w:rFonts w:ascii="Times New Roman"/>
          <w:b w:val="false"/>
          <w:i w:val="false"/>
          <w:color w:val="000000"/>
          <w:sz w:val="28"/>
        </w:rPr>
        <w:t xml:space="preserve"> дополнить абзацами следующего содержания:</w:t>
      </w:r>
    </w:p>
    <w:bookmarkEnd w:id="5"/>
    <w:bookmarkStart w:name="z12" w:id="6"/>
    <w:p>
      <w:pPr>
        <w:spacing w:after="0"/>
        <w:ind w:left="0"/>
        <w:jc w:val="both"/>
      </w:pPr>
      <w:r>
        <w:rPr>
          <w:rFonts w:ascii="Times New Roman"/>
          <w:b w:val="false"/>
          <w:i w:val="false"/>
          <w:color w:val="000000"/>
          <w:sz w:val="28"/>
        </w:rPr>
        <w:t>
      "В отношении товаров Союза и иностранных товаров, указанных в пункте 4 статьи 302 Таможенного кодекса Евразийского экономического союза, перевозимых автомобильным транспортом, в случае наличия очередей, препятствующих въезду транспортных средств в пункты пропуска через государственные (таможенные) границы государств – членов Союза и (или) сопредельных государств и, соответственно, доставке товаров в место доставки в установленный таможенным органом отправления срок, предельный срок таможенного транзита определяется из расчета 2 тыс. километров за 1 месяц и дополнительно на срок, необходимый для преодоления очередей.</w:t>
      </w:r>
    </w:p>
    <w:bookmarkEnd w:id="6"/>
    <w:bookmarkStart w:name="z13" w:id="7"/>
    <w:p>
      <w:pPr>
        <w:spacing w:after="0"/>
        <w:ind w:left="0"/>
        <w:jc w:val="both"/>
      </w:pPr>
      <w:r>
        <w:rPr>
          <w:rFonts w:ascii="Times New Roman"/>
          <w:b w:val="false"/>
          <w:i w:val="false"/>
          <w:color w:val="000000"/>
          <w:sz w:val="28"/>
        </w:rPr>
        <w:t>
      В отношении товаров, перевозимых железнодорожным транспортом, предельный срок таможенного транзита не может превышать срок, определяемый из расчета 2 тыс. километров за 2 месяца, в следующих случаях:</w:t>
      </w:r>
    </w:p>
    <w:bookmarkEnd w:id="7"/>
    <w:bookmarkStart w:name="z14" w:id="8"/>
    <w:p>
      <w:pPr>
        <w:spacing w:after="0"/>
        <w:ind w:left="0"/>
        <w:jc w:val="both"/>
      </w:pPr>
      <w:r>
        <w:rPr>
          <w:rFonts w:ascii="Times New Roman"/>
          <w:b w:val="false"/>
          <w:i w:val="false"/>
          <w:color w:val="000000"/>
          <w:sz w:val="28"/>
        </w:rPr>
        <w:t>
      техническая неисправность транспортных средств, перевозящих (транспортирующих) товары, при наличии подтверждающих данный факт документов;</w:t>
      </w:r>
    </w:p>
    <w:bookmarkEnd w:id="8"/>
    <w:bookmarkStart w:name="z15" w:id="9"/>
    <w:p>
      <w:pPr>
        <w:spacing w:after="0"/>
        <w:ind w:left="0"/>
        <w:jc w:val="both"/>
      </w:pPr>
      <w:r>
        <w:rPr>
          <w:rFonts w:ascii="Times New Roman"/>
          <w:b w:val="false"/>
          <w:i w:val="false"/>
          <w:color w:val="000000"/>
          <w:sz w:val="28"/>
        </w:rPr>
        <w:t xml:space="preserve">
      авария, форс-мажорные обстоятельства (обстоятельства непреодолимой силы), чрезвычайная ситуация (при наличии документов, выданных компетентными государственными органами, подтверждающих факт возникновения обстоятельств, препятствующих исполнению обязанностей перевозчика); </w:t>
      </w:r>
    </w:p>
    <w:bookmarkEnd w:id="9"/>
    <w:bookmarkStart w:name="z16" w:id="10"/>
    <w:p>
      <w:pPr>
        <w:spacing w:after="0"/>
        <w:ind w:left="0"/>
        <w:jc w:val="both"/>
      </w:pPr>
      <w:r>
        <w:rPr>
          <w:rFonts w:ascii="Times New Roman"/>
          <w:b w:val="false"/>
          <w:i w:val="false"/>
          <w:color w:val="000000"/>
          <w:sz w:val="28"/>
        </w:rPr>
        <w:t>
      наличие очередей, препятствующих въезду транспортных средств в пункты пропуска через государственные (таможенные) границы государств – членов Союза и (или) сопредельных государств и, соответственно, доставке товаров в место доставки в установленный таможенным органом отправления срок;</w:t>
      </w:r>
    </w:p>
    <w:bookmarkEnd w:id="10"/>
    <w:bookmarkStart w:name="z17" w:id="11"/>
    <w:p>
      <w:pPr>
        <w:spacing w:after="0"/>
        <w:ind w:left="0"/>
        <w:jc w:val="both"/>
      </w:pPr>
      <w:r>
        <w:rPr>
          <w:rFonts w:ascii="Times New Roman"/>
          <w:b w:val="false"/>
          <w:i w:val="false"/>
          <w:color w:val="000000"/>
          <w:sz w:val="28"/>
        </w:rPr>
        <w:t>
      прием перевозимых товаров последующим перевозчиком (в случае, если перевозка товаров осуществляется с участием нескольких железнодорожных перевозчиков государств – членов Союза), когда до истечения установленного таможенным органом отправления срока таможенного транзита остается менее 10 календарных дней;</w:t>
      </w:r>
    </w:p>
    <w:bookmarkEnd w:id="11"/>
    <w:bookmarkStart w:name="z18" w:id="12"/>
    <w:p>
      <w:pPr>
        <w:spacing w:after="0"/>
        <w:ind w:left="0"/>
        <w:jc w:val="both"/>
      </w:pPr>
      <w:r>
        <w:rPr>
          <w:rFonts w:ascii="Times New Roman"/>
          <w:b w:val="false"/>
          <w:i w:val="false"/>
          <w:color w:val="000000"/>
          <w:sz w:val="28"/>
        </w:rPr>
        <w:t>
      введение железнодорожными администрациями конвенционных запрещений (при представлении таможенному органу информации и (или) документов, подтверждающих такой факт).".</w:t>
      </w:r>
    </w:p>
    <w:bookmarkEnd w:id="12"/>
    <w:bookmarkStart w:name="z19" w:id="13"/>
    <w:p>
      <w:pPr>
        <w:spacing w:after="0"/>
        <w:ind w:left="0"/>
        <w:jc w:val="both"/>
      </w:pPr>
      <w:r>
        <w:rPr>
          <w:rFonts w:ascii="Times New Roman"/>
          <w:b w:val="false"/>
          <w:i w:val="false"/>
          <w:color w:val="000000"/>
          <w:sz w:val="28"/>
        </w:rPr>
        <w:t>
      2. </w:t>
      </w:r>
      <w:r>
        <w:rPr>
          <w:rFonts w:ascii="Times New Roman"/>
          <w:b w:val="false"/>
          <w:i w:val="false"/>
          <w:color w:val="000000"/>
          <w:sz w:val="28"/>
        </w:rPr>
        <w:t>Порядок</w:t>
      </w:r>
      <w:r>
        <w:rPr>
          <w:rFonts w:ascii="Times New Roman"/>
          <w:b w:val="false"/>
          <w:i w:val="false"/>
          <w:color w:val="000000"/>
          <w:sz w:val="28"/>
        </w:rPr>
        <w:t xml:space="preserve"> совершения таможенных операций, связанных с продлением срока таможенного транзита, утвержденный указанным Решением, изложить в следующей редакции:</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13 декабря 2017 г. № 170</w:t>
            </w:r>
            <w:r>
              <w:br/>
            </w:r>
            <w:r>
              <w:rPr>
                <w:rFonts w:ascii="Times New Roman"/>
                <w:b w:val="false"/>
                <w:i w:val="false"/>
                <w:color w:val="000000"/>
                <w:sz w:val="20"/>
              </w:rPr>
              <w:t xml:space="preserve">(в редакции Решения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 июля 2025 г. № 62)</w:t>
            </w:r>
          </w:p>
        </w:tc>
      </w:tr>
    </w:tbl>
    <w:p>
      <w:pPr>
        <w:spacing w:after="0"/>
        <w:ind w:left="0"/>
        <w:jc w:val="left"/>
      </w:pPr>
      <w:r>
        <w:rPr>
          <w:rFonts w:ascii="Times New Roman"/>
          <w:b/>
          <w:i w:val="false"/>
          <w:color w:val="000000"/>
        </w:rPr>
        <w:t xml:space="preserve"> ПОРЯДОК</w:t>
      </w:r>
      <w:r>
        <w:br/>
      </w:r>
      <w:r>
        <w:rPr>
          <w:rFonts w:ascii="Times New Roman"/>
          <w:b/>
          <w:i w:val="false"/>
          <w:color w:val="000000"/>
        </w:rPr>
        <w:t xml:space="preserve">совершения таможенных операций, связанных с продлением срока таможенного транзита </w:t>
      </w:r>
    </w:p>
    <w:bookmarkStart w:name="z21" w:id="14"/>
    <w:p>
      <w:pPr>
        <w:spacing w:after="0"/>
        <w:ind w:left="0"/>
        <w:jc w:val="both"/>
      </w:pPr>
      <w:r>
        <w:rPr>
          <w:rFonts w:ascii="Times New Roman"/>
          <w:b w:val="false"/>
          <w:i w:val="false"/>
          <w:color w:val="000000"/>
          <w:sz w:val="28"/>
        </w:rPr>
        <w:t>
      1.  Настоящий Порядок определяет последовательность совершения таможенных операций, связанных с продлением срока, в течение которого товары, помещенные под таможенную процедуру таможенного транзита, должны быть доставлены от таможенного органа отправления до таможенного органа назначения (далее – срок таможенного транзита).</w:t>
      </w:r>
    </w:p>
    <w:bookmarkEnd w:id="14"/>
    <w:bookmarkStart w:name="z22" w:id="15"/>
    <w:p>
      <w:pPr>
        <w:spacing w:after="0"/>
        <w:ind w:left="0"/>
        <w:jc w:val="both"/>
      </w:pPr>
      <w:r>
        <w:rPr>
          <w:rFonts w:ascii="Times New Roman"/>
          <w:b w:val="false"/>
          <w:i w:val="false"/>
          <w:color w:val="000000"/>
          <w:sz w:val="28"/>
        </w:rPr>
        <w:t xml:space="preserve">
      2. Для продления срока таможенного транзита при перевозке (транспортировке) товаров в соответствии с таможенной процедурой таможенного транзита декларант товаров, помещенных под таможенную процедуру таможенного транзита, или перевозчик (в случае, если он не выступал декларантом) (далее – уполномоченное лицо) при наступлении обстоятельств, препятствующих соблюдению перевозчиком обязанностей, предусмотренных статьей 150 Таможенного кодекса Евразийского экономического союза (далее – Кодекс), подает до истечения установленного таможенным органом отправления срока таможенного транзита мотивированное обращение о продлении установленного срока таможенного транзита (далее – обращение) в соответствии со статьей 362 Кодекса: </w:t>
      </w:r>
    </w:p>
    <w:bookmarkEnd w:id="15"/>
    <w:bookmarkStart w:name="z23" w:id="16"/>
    <w:p>
      <w:pPr>
        <w:spacing w:after="0"/>
        <w:ind w:left="0"/>
        <w:jc w:val="both"/>
      </w:pPr>
      <w:r>
        <w:rPr>
          <w:rFonts w:ascii="Times New Roman"/>
          <w:b w:val="false"/>
          <w:i w:val="false"/>
          <w:color w:val="000000"/>
          <w:sz w:val="28"/>
        </w:rPr>
        <w:t>
      в таможенный орган отправления или таможенный орган, который уполномочен на совершение таможенных операций, связанных с продлением срока таможенного транзита, и в регионе деятельности которого находятся товары и транспортное средство, – при перевозке (транспортировке) товаров по таможенной территории Евразийского экономического союза (далее – Союз);</w:t>
      </w:r>
    </w:p>
    <w:bookmarkEnd w:id="16"/>
    <w:bookmarkStart w:name="z24" w:id="17"/>
    <w:p>
      <w:pPr>
        <w:spacing w:after="0"/>
        <w:ind w:left="0"/>
        <w:jc w:val="both"/>
      </w:pPr>
      <w:r>
        <w:rPr>
          <w:rFonts w:ascii="Times New Roman"/>
          <w:b w:val="false"/>
          <w:i w:val="false"/>
          <w:color w:val="000000"/>
          <w:sz w:val="28"/>
        </w:rPr>
        <w:t>
      в таможенный орган отправления или таможенный орган назначения – при перевозке (транспортировке) товаров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w:t>
      </w:r>
    </w:p>
    <w:bookmarkEnd w:id="17"/>
    <w:bookmarkStart w:name="z25" w:id="18"/>
    <w:p>
      <w:pPr>
        <w:spacing w:after="0"/>
        <w:ind w:left="0"/>
        <w:jc w:val="both"/>
      </w:pPr>
      <w:r>
        <w:rPr>
          <w:rFonts w:ascii="Times New Roman"/>
          <w:b w:val="false"/>
          <w:i w:val="false"/>
          <w:color w:val="000000"/>
          <w:sz w:val="28"/>
        </w:rPr>
        <w:t>
      При подаче обращения фактическое прибытие уполномоченного лица в соответствующий таможенный орган и предъявление этому таможенному органу транспортного средства и (или) товаров не требуются.</w:t>
      </w:r>
    </w:p>
    <w:bookmarkEnd w:id="18"/>
    <w:bookmarkStart w:name="z26" w:id="19"/>
    <w:p>
      <w:pPr>
        <w:spacing w:after="0"/>
        <w:ind w:left="0"/>
        <w:jc w:val="both"/>
      </w:pPr>
      <w:r>
        <w:rPr>
          <w:rFonts w:ascii="Times New Roman"/>
          <w:b w:val="false"/>
          <w:i w:val="false"/>
          <w:color w:val="000000"/>
          <w:sz w:val="28"/>
        </w:rPr>
        <w:t>
      3. Обращение должно содержать следующие сведения:</w:t>
      </w:r>
    </w:p>
    <w:bookmarkEnd w:id="19"/>
    <w:p>
      <w:pPr>
        <w:spacing w:after="0"/>
        <w:ind w:left="0"/>
        <w:jc w:val="both"/>
      </w:pPr>
      <w:r>
        <w:rPr>
          <w:rFonts w:ascii="Times New Roman"/>
          <w:b w:val="false"/>
          <w:i w:val="false"/>
          <w:color w:val="000000"/>
          <w:sz w:val="28"/>
        </w:rPr>
        <w:t>
      а) сведения об уполномоченном лице:</w:t>
      </w:r>
    </w:p>
    <w:bookmarkStart w:name="z27" w:id="20"/>
    <w:p>
      <w:pPr>
        <w:spacing w:after="0"/>
        <w:ind w:left="0"/>
        <w:jc w:val="both"/>
      </w:pPr>
      <w:r>
        <w:rPr>
          <w:rFonts w:ascii="Times New Roman"/>
          <w:b w:val="false"/>
          <w:i w:val="false"/>
          <w:color w:val="000000"/>
          <w:sz w:val="28"/>
        </w:rPr>
        <w:t>
      полное или краткое (сокращенное) наименование юридического лица, организации, не являющейся юридическим лицом (далее – организация), либо фамилия, имя, отчество (при наличии) физического лица;</w:t>
      </w:r>
    </w:p>
    <w:bookmarkEnd w:id="20"/>
    <w:bookmarkStart w:name="z28" w:id="21"/>
    <w:p>
      <w:pPr>
        <w:spacing w:after="0"/>
        <w:ind w:left="0"/>
        <w:jc w:val="both"/>
      </w:pPr>
      <w:r>
        <w:rPr>
          <w:rFonts w:ascii="Times New Roman"/>
          <w:b w:val="false"/>
          <w:i w:val="false"/>
          <w:color w:val="000000"/>
          <w:sz w:val="28"/>
        </w:rPr>
        <w:t>
      налоговый номер (при наличии). Для целей настоящего Порядка под налоговым номером понимается:</w:t>
      </w:r>
    </w:p>
    <w:bookmarkEnd w:id="21"/>
    <w:bookmarkStart w:name="z29" w:id="22"/>
    <w:p>
      <w:pPr>
        <w:spacing w:after="0"/>
        <w:ind w:left="0"/>
        <w:jc w:val="both"/>
      </w:pPr>
      <w:r>
        <w:rPr>
          <w:rFonts w:ascii="Times New Roman"/>
          <w:b w:val="false"/>
          <w:i w:val="false"/>
          <w:color w:val="000000"/>
          <w:sz w:val="28"/>
        </w:rPr>
        <w:t>
      в Республике Армения – учетный номер налогоплательщика (УНН) (за исключением физического лица, не являющегося индивидуальным предпринимателем), либо номерной знак общественных услуг (НЗОУ) для физического лица, либо уникальный идентификационный номер для иностранного физического лица;</w:t>
      </w:r>
    </w:p>
    <w:bookmarkEnd w:id="22"/>
    <w:bookmarkStart w:name="z30" w:id="23"/>
    <w:p>
      <w:pPr>
        <w:spacing w:after="0"/>
        <w:ind w:left="0"/>
        <w:jc w:val="both"/>
      </w:pPr>
      <w:r>
        <w:rPr>
          <w:rFonts w:ascii="Times New Roman"/>
          <w:b w:val="false"/>
          <w:i w:val="false"/>
          <w:color w:val="000000"/>
          <w:sz w:val="28"/>
        </w:rPr>
        <w:t>
      в Республике Беларусь – учетный номер плательщика (УНП) (за исключением физического лица, не являющегося индивидуальным предпринимателем) либо идентификационный номер физического лица (при наличии);</w:t>
      </w:r>
    </w:p>
    <w:bookmarkEnd w:id="23"/>
    <w:bookmarkStart w:name="z31" w:id="24"/>
    <w:p>
      <w:pPr>
        <w:spacing w:after="0"/>
        <w:ind w:left="0"/>
        <w:jc w:val="both"/>
      </w:pPr>
      <w:r>
        <w:rPr>
          <w:rFonts w:ascii="Times New Roman"/>
          <w:b w:val="false"/>
          <w:i w:val="false"/>
          <w:color w:val="000000"/>
          <w:sz w:val="28"/>
        </w:rPr>
        <w:t>
      в Республике Казахстан – бизнес-идентификационный номер (БИН) для организации (филиала, представительства) и индивидуального предпринимателя, осуществляющего деятельность в виде совместного предпринимательства, либо индивидуальный идентификационный номер (ИИН) для физического лица, в том числе для индивидуального предпринимателя, осуществляющего деятельность в виде личного предпринимательства, либо уникальный идентификационный номер (УИН) для иностранного физического лица;</w:t>
      </w:r>
    </w:p>
    <w:bookmarkEnd w:id="24"/>
    <w:bookmarkStart w:name="z32" w:id="25"/>
    <w:p>
      <w:pPr>
        <w:spacing w:after="0"/>
        <w:ind w:left="0"/>
        <w:jc w:val="both"/>
      </w:pPr>
      <w:r>
        <w:rPr>
          <w:rFonts w:ascii="Times New Roman"/>
          <w:b w:val="false"/>
          <w:i w:val="false"/>
          <w:color w:val="000000"/>
          <w:sz w:val="28"/>
        </w:rPr>
        <w:t>
      в Кыргызской Республике – идентификационный налоговый номер налогоплательщика (ИНН) для юридического лица или индивидуального предпринимателя либо персональный идентификационный номер (ПИН) для физического лица, осуществляющего коммерческую деятельность на территории Кыргызской Республики и не зарегистрированного в качестве индивидуального предпринимателя;</w:t>
      </w:r>
    </w:p>
    <w:bookmarkEnd w:id="25"/>
    <w:bookmarkStart w:name="z33" w:id="26"/>
    <w:p>
      <w:pPr>
        <w:spacing w:after="0"/>
        <w:ind w:left="0"/>
        <w:jc w:val="both"/>
      </w:pPr>
      <w:r>
        <w:rPr>
          <w:rFonts w:ascii="Times New Roman"/>
          <w:b w:val="false"/>
          <w:i w:val="false"/>
          <w:color w:val="000000"/>
          <w:sz w:val="28"/>
        </w:rPr>
        <w:t xml:space="preserve">
      в Российской Федерации – идентификационный номер налогоплательщика (ИНН), а для юридического лица – также код причины постановки на учет (КПП) (для обособленного подразделения юридического лица проставляется КПП, присвоенный по месту нахождения обособленного подразделения); </w:t>
      </w:r>
    </w:p>
    <w:bookmarkEnd w:id="26"/>
    <w:bookmarkStart w:name="z34" w:id="27"/>
    <w:p>
      <w:pPr>
        <w:spacing w:after="0"/>
        <w:ind w:left="0"/>
        <w:jc w:val="both"/>
      </w:pPr>
      <w:r>
        <w:rPr>
          <w:rFonts w:ascii="Times New Roman"/>
          <w:b w:val="false"/>
          <w:i w:val="false"/>
          <w:color w:val="000000"/>
          <w:sz w:val="28"/>
        </w:rPr>
        <w:t>
      адрес (краткое название страны, административно-территориальная единица (регион, область, район и т. п.), населенный пункт, улица, номер дома, номер корпуса (строения), номер квартиры (комнаты, офиса)) места нахождения юридического лица, организации либо места жительства физического лица;</w:t>
      </w:r>
    </w:p>
    <w:bookmarkEnd w:id="27"/>
    <w:bookmarkStart w:name="z35" w:id="28"/>
    <w:p>
      <w:pPr>
        <w:spacing w:after="0"/>
        <w:ind w:left="0"/>
        <w:jc w:val="both"/>
      </w:pPr>
      <w:r>
        <w:rPr>
          <w:rFonts w:ascii="Times New Roman"/>
          <w:b w:val="false"/>
          <w:i w:val="false"/>
          <w:color w:val="000000"/>
          <w:sz w:val="28"/>
        </w:rPr>
        <w:t>
      б) регистрационный номер транзитной декларации или иных документов, используемых в соответствии с Кодексом в качестве транзитной декларации (далее – транзитная декларация).</w:t>
      </w:r>
    </w:p>
    <w:bookmarkEnd w:id="28"/>
    <w:bookmarkStart w:name="z36" w:id="29"/>
    <w:p>
      <w:pPr>
        <w:spacing w:after="0"/>
        <w:ind w:left="0"/>
        <w:jc w:val="both"/>
      </w:pPr>
      <w:r>
        <w:rPr>
          <w:rFonts w:ascii="Times New Roman"/>
          <w:b w:val="false"/>
          <w:i w:val="false"/>
          <w:color w:val="000000"/>
          <w:sz w:val="28"/>
        </w:rPr>
        <w:t>
      При использовании в качестве транзитной декларации книжки МДП или карнета АТА дополнительно указываются серия и номер книжки МДП или карнета АТА;</w:t>
      </w:r>
    </w:p>
    <w:bookmarkEnd w:id="29"/>
    <w:bookmarkStart w:name="z37" w:id="30"/>
    <w:p>
      <w:pPr>
        <w:spacing w:after="0"/>
        <w:ind w:left="0"/>
        <w:jc w:val="both"/>
      </w:pPr>
      <w:r>
        <w:rPr>
          <w:rFonts w:ascii="Times New Roman"/>
          <w:b w:val="false"/>
          <w:i w:val="false"/>
          <w:color w:val="000000"/>
          <w:sz w:val="28"/>
        </w:rPr>
        <w:t>
      в) полное или краткое (сокращенное) наименование юридического лица, организации либо фамилия, имя, отчество (при наличии) физического лица, осуществляющих перевозку (транспортировку) товаров (за исключением случаев, когда такие сведения совпадают со сведениями, указанными в подпункте "а" настоящего пункта);</w:t>
      </w:r>
    </w:p>
    <w:bookmarkEnd w:id="30"/>
    <w:bookmarkStart w:name="z38" w:id="31"/>
    <w:p>
      <w:pPr>
        <w:spacing w:after="0"/>
        <w:ind w:left="0"/>
        <w:jc w:val="both"/>
      </w:pPr>
      <w:r>
        <w:rPr>
          <w:rFonts w:ascii="Times New Roman"/>
          <w:b w:val="false"/>
          <w:i w:val="false"/>
          <w:color w:val="000000"/>
          <w:sz w:val="28"/>
        </w:rPr>
        <w:t>
      г) сведения об обстоятельствах, обусловивших необходимость продления срока таможенного транзита (в соответствии с пунктом 5 настоящего Порядка);</w:t>
      </w:r>
    </w:p>
    <w:bookmarkEnd w:id="31"/>
    <w:bookmarkStart w:name="z39" w:id="32"/>
    <w:p>
      <w:pPr>
        <w:spacing w:after="0"/>
        <w:ind w:left="0"/>
        <w:jc w:val="both"/>
      </w:pPr>
      <w:r>
        <w:rPr>
          <w:rFonts w:ascii="Times New Roman"/>
          <w:b w:val="false"/>
          <w:i w:val="false"/>
          <w:color w:val="000000"/>
          <w:sz w:val="28"/>
        </w:rPr>
        <w:t>
      д) сведения о месте нахождения товаров и транспортного средства (в том числе о регионе);</w:t>
      </w:r>
    </w:p>
    <w:bookmarkEnd w:id="32"/>
    <w:p>
      <w:pPr>
        <w:spacing w:after="0"/>
        <w:ind w:left="0"/>
        <w:jc w:val="both"/>
      </w:pPr>
      <w:r>
        <w:rPr>
          <w:rFonts w:ascii="Times New Roman"/>
          <w:b w:val="false"/>
          <w:i w:val="false"/>
          <w:color w:val="000000"/>
          <w:sz w:val="28"/>
        </w:rPr>
        <w:t>
      е) сведения о предполагаемом (с учетом положений, установленных пунктами 3 и 4 статьи 144 Кодекса) сроке, в течение которого товары, помещенные под таможенную процедуру таможенного транзита, будут доставлены до таможенного органа назначения, с обоснованием такого срока;</w:t>
      </w:r>
    </w:p>
    <w:bookmarkStart w:name="z40" w:id="33"/>
    <w:p>
      <w:pPr>
        <w:spacing w:after="0"/>
        <w:ind w:left="0"/>
        <w:jc w:val="both"/>
      </w:pPr>
      <w:r>
        <w:rPr>
          <w:rFonts w:ascii="Times New Roman"/>
          <w:b w:val="false"/>
          <w:i w:val="false"/>
          <w:color w:val="000000"/>
          <w:sz w:val="28"/>
        </w:rPr>
        <w:t xml:space="preserve">
      ж) сведения о предпочтительном для уполномоченного лица способе информирования о результатах рассмотрения обращения (например, по электронной почте, телефону и т. п., с указанием соответствующих адреса электронной почты, номера телефона). </w:t>
      </w:r>
    </w:p>
    <w:bookmarkEnd w:id="33"/>
    <w:bookmarkStart w:name="z41" w:id="34"/>
    <w:p>
      <w:pPr>
        <w:spacing w:after="0"/>
        <w:ind w:left="0"/>
        <w:jc w:val="both"/>
      </w:pPr>
      <w:r>
        <w:rPr>
          <w:rFonts w:ascii="Times New Roman"/>
          <w:b w:val="false"/>
          <w:i w:val="false"/>
          <w:color w:val="000000"/>
          <w:sz w:val="28"/>
        </w:rPr>
        <w:t>
      4. В случае если таможенному органу отправления транзитная декларация представлялась в виде документа на бумажном носителе и обращение подается в виде документа на бумажном носителе, к указанному обращению также прилагается транзитная декларация в виде документа на бумажном носителе или ее заверенная уполномоченным лицом копия на бумажном носителе.</w:t>
      </w:r>
    </w:p>
    <w:bookmarkEnd w:id="34"/>
    <w:bookmarkStart w:name="z42" w:id="35"/>
    <w:p>
      <w:pPr>
        <w:spacing w:after="0"/>
        <w:ind w:left="0"/>
        <w:jc w:val="both"/>
      </w:pPr>
      <w:r>
        <w:rPr>
          <w:rFonts w:ascii="Times New Roman"/>
          <w:b w:val="false"/>
          <w:i w:val="false"/>
          <w:color w:val="000000"/>
          <w:sz w:val="28"/>
        </w:rPr>
        <w:t>
      5. Обстоятельства, обусловившие необходимость продления срока таможенного транзита, подтверждаются указываемыми в обращении ссылками на общедоступные источники информации (в том числе на сведения, размещенные в информационно-телекоммуникационной сети "Интернет" (далее – сеть "Интернет")) или (при наличии) документами (в том числе фотографиями), которые представляются совместно с обращением:</w:t>
      </w:r>
    </w:p>
    <w:bookmarkEnd w:id="35"/>
    <w:bookmarkStart w:name="z43" w:id="36"/>
    <w:p>
      <w:pPr>
        <w:spacing w:after="0"/>
        <w:ind w:left="0"/>
        <w:jc w:val="both"/>
      </w:pPr>
      <w:r>
        <w:rPr>
          <w:rFonts w:ascii="Times New Roman"/>
          <w:b w:val="false"/>
          <w:i w:val="false"/>
          <w:color w:val="000000"/>
          <w:sz w:val="28"/>
        </w:rPr>
        <w:t>
      а) в виде электронных документов или электронных копий документов на бумажном носителе (в случае, если обращение подается в виде электронного документа или в виде электронной копии документа на бумажном носителе);</w:t>
      </w:r>
    </w:p>
    <w:bookmarkEnd w:id="36"/>
    <w:bookmarkStart w:name="z44" w:id="37"/>
    <w:p>
      <w:pPr>
        <w:spacing w:after="0"/>
        <w:ind w:left="0"/>
        <w:jc w:val="both"/>
      </w:pPr>
      <w:r>
        <w:rPr>
          <w:rFonts w:ascii="Times New Roman"/>
          <w:b w:val="false"/>
          <w:i w:val="false"/>
          <w:color w:val="000000"/>
          <w:sz w:val="28"/>
        </w:rPr>
        <w:t>
      б) в виде документов на бумажном носителе (в случае, если обращение подается в виде документа на бумажном носителе).</w:t>
      </w:r>
    </w:p>
    <w:bookmarkEnd w:id="37"/>
    <w:bookmarkStart w:name="z45" w:id="38"/>
    <w:p>
      <w:pPr>
        <w:spacing w:after="0"/>
        <w:ind w:left="0"/>
        <w:jc w:val="both"/>
      </w:pPr>
      <w:r>
        <w:rPr>
          <w:rFonts w:ascii="Times New Roman"/>
          <w:b w:val="false"/>
          <w:i w:val="false"/>
          <w:color w:val="000000"/>
          <w:sz w:val="28"/>
        </w:rPr>
        <w:t>
      6. Должностное лицо таможенного органа, в который поступило обращение:</w:t>
      </w:r>
    </w:p>
    <w:bookmarkEnd w:id="38"/>
    <w:bookmarkStart w:name="z46" w:id="39"/>
    <w:p>
      <w:pPr>
        <w:spacing w:after="0"/>
        <w:ind w:left="0"/>
        <w:jc w:val="both"/>
      </w:pPr>
      <w:r>
        <w:rPr>
          <w:rFonts w:ascii="Times New Roman"/>
          <w:b w:val="false"/>
          <w:i w:val="false"/>
          <w:color w:val="000000"/>
          <w:sz w:val="28"/>
        </w:rPr>
        <w:t>
      а) в возможно короткие сроки, но не позднее 1 часа рабочего времени таможенного органа с момента поступления обращения, регистрирует его с использованием информационной системы таможенного органа путем присвоения регистрационного номера;</w:t>
      </w:r>
    </w:p>
    <w:bookmarkEnd w:id="39"/>
    <w:bookmarkStart w:name="z47" w:id="40"/>
    <w:p>
      <w:pPr>
        <w:spacing w:after="0"/>
        <w:ind w:left="0"/>
        <w:jc w:val="both"/>
      </w:pPr>
      <w:r>
        <w:rPr>
          <w:rFonts w:ascii="Times New Roman"/>
          <w:b w:val="false"/>
          <w:i w:val="false"/>
          <w:color w:val="000000"/>
          <w:sz w:val="28"/>
        </w:rPr>
        <w:t>
      б) в возможно короткие сроки, но не позднее 3 часов рабочего времени таможенного органа с момента регистрации обращения:</w:t>
      </w:r>
    </w:p>
    <w:bookmarkEnd w:id="40"/>
    <w:bookmarkStart w:name="z48" w:id="41"/>
    <w:p>
      <w:pPr>
        <w:spacing w:after="0"/>
        <w:ind w:left="0"/>
        <w:jc w:val="both"/>
      </w:pPr>
      <w:r>
        <w:rPr>
          <w:rFonts w:ascii="Times New Roman"/>
          <w:b w:val="false"/>
          <w:i w:val="false"/>
          <w:color w:val="000000"/>
          <w:sz w:val="28"/>
        </w:rPr>
        <w:t>
      направляет, в том числе с использованием информационной системы таможенного органа, в таможенный орган отправления запрос о выпуске товаров в соответствии с таможенной процедурой таможенного транзита (в случае, если обращение поступило не в таможенный орган отправления и в информационной системе таможенного органа, в который поступило обращение, отсутствует соответствующая информация);</w:t>
      </w:r>
    </w:p>
    <w:bookmarkEnd w:id="41"/>
    <w:bookmarkStart w:name="z49" w:id="42"/>
    <w:p>
      <w:pPr>
        <w:spacing w:after="0"/>
        <w:ind w:left="0"/>
        <w:jc w:val="both"/>
      </w:pPr>
      <w:r>
        <w:rPr>
          <w:rFonts w:ascii="Times New Roman"/>
          <w:b w:val="false"/>
          <w:i w:val="false"/>
          <w:color w:val="000000"/>
          <w:sz w:val="28"/>
        </w:rPr>
        <w:t>
      принимает решение о продлении срока таможенного транзита с учетом положений, установленных пунктами 3 и 4 статьи 144 Кодекса, а также с учетом предельного срока таможенного транзита, определенного пунктом 1 Решения Коллегии Евразийской экономической комиссии от 13 декабря 2017 г. № 170, либо об отказе в продлении такого срока.</w:t>
      </w:r>
    </w:p>
    <w:bookmarkEnd w:id="42"/>
    <w:bookmarkStart w:name="z50" w:id="43"/>
    <w:p>
      <w:pPr>
        <w:spacing w:after="0"/>
        <w:ind w:left="0"/>
        <w:jc w:val="both"/>
      </w:pPr>
      <w:r>
        <w:rPr>
          <w:rFonts w:ascii="Times New Roman"/>
          <w:b w:val="false"/>
          <w:i w:val="false"/>
          <w:color w:val="000000"/>
          <w:sz w:val="28"/>
        </w:rPr>
        <w:t>
      7. Таможенный орган, в который поступило обращение, отказывает в продлении срока таможенного транзита в следующих случаях:</w:t>
      </w:r>
    </w:p>
    <w:bookmarkEnd w:id="43"/>
    <w:bookmarkStart w:name="z51" w:id="44"/>
    <w:p>
      <w:pPr>
        <w:spacing w:after="0"/>
        <w:ind w:left="0"/>
        <w:jc w:val="both"/>
      </w:pPr>
      <w:r>
        <w:rPr>
          <w:rFonts w:ascii="Times New Roman"/>
          <w:b w:val="false"/>
          <w:i w:val="false"/>
          <w:color w:val="000000"/>
          <w:sz w:val="28"/>
        </w:rPr>
        <w:t>
      а) обращение поступило в таможенный орган, который не предусмотрен пунктом 2 настоящего Порядка;</w:t>
      </w:r>
    </w:p>
    <w:bookmarkEnd w:id="44"/>
    <w:bookmarkStart w:name="z52" w:id="45"/>
    <w:p>
      <w:pPr>
        <w:spacing w:after="0"/>
        <w:ind w:left="0"/>
        <w:jc w:val="both"/>
      </w:pPr>
      <w:r>
        <w:rPr>
          <w:rFonts w:ascii="Times New Roman"/>
          <w:b w:val="false"/>
          <w:i w:val="false"/>
          <w:color w:val="000000"/>
          <w:sz w:val="28"/>
        </w:rPr>
        <w:t>
      б) обращение поступило в таможенный орган после истечения установленного таможенным органом срока таможенного транзита;</w:t>
      </w:r>
    </w:p>
    <w:bookmarkEnd w:id="45"/>
    <w:bookmarkStart w:name="z53" w:id="46"/>
    <w:p>
      <w:pPr>
        <w:spacing w:after="0"/>
        <w:ind w:left="0"/>
        <w:jc w:val="both"/>
      </w:pPr>
      <w:r>
        <w:rPr>
          <w:rFonts w:ascii="Times New Roman"/>
          <w:b w:val="false"/>
          <w:i w:val="false"/>
          <w:color w:val="000000"/>
          <w:sz w:val="28"/>
        </w:rPr>
        <w:t>
      в) обращение подано не уполномоченным лицом;</w:t>
      </w:r>
    </w:p>
    <w:bookmarkEnd w:id="46"/>
    <w:bookmarkStart w:name="z54" w:id="47"/>
    <w:p>
      <w:pPr>
        <w:spacing w:after="0"/>
        <w:ind w:left="0"/>
        <w:jc w:val="both"/>
      </w:pPr>
      <w:r>
        <w:rPr>
          <w:rFonts w:ascii="Times New Roman"/>
          <w:b w:val="false"/>
          <w:i w:val="false"/>
          <w:color w:val="000000"/>
          <w:sz w:val="28"/>
        </w:rPr>
        <w:t>
      г) обращение не содержит сведения, указанные в подпунктах "а" – "е" пункта 3 настоящего Порядка, и (или) сведения, указанные в подпункте "д" пункта 3 настоящего Порядка, являются недостоверными;</w:t>
      </w:r>
    </w:p>
    <w:bookmarkEnd w:id="47"/>
    <w:bookmarkStart w:name="z55" w:id="48"/>
    <w:p>
      <w:pPr>
        <w:spacing w:after="0"/>
        <w:ind w:left="0"/>
        <w:jc w:val="both"/>
      </w:pPr>
      <w:r>
        <w:rPr>
          <w:rFonts w:ascii="Times New Roman"/>
          <w:b w:val="false"/>
          <w:i w:val="false"/>
          <w:color w:val="000000"/>
          <w:sz w:val="28"/>
        </w:rPr>
        <w:t>
      д) срок таможенного транзита с учетом его предполагаемого продления в соответствии с обращением будет превышать предельный срок таможенного транзита, определенный пунктом 1 Решения Коллегии Евразийской экономической комиссии от 13 декабря 2017 г. № 170;</w:t>
      </w:r>
    </w:p>
    <w:bookmarkEnd w:id="48"/>
    <w:bookmarkStart w:name="z56" w:id="49"/>
    <w:p>
      <w:pPr>
        <w:spacing w:after="0"/>
        <w:ind w:left="0"/>
        <w:jc w:val="both"/>
      </w:pPr>
      <w:r>
        <w:rPr>
          <w:rFonts w:ascii="Times New Roman"/>
          <w:b w:val="false"/>
          <w:i w:val="false"/>
          <w:color w:val="000000"/>
          <w:sz w:val="28"/>
        </w:rPr>
        <w:t>
      е) к обращению не приложена транзитная декларация в виде документа на бумажном носителе или ее заверенная уполномоченным лицом копия на бумажном носителе (в случае, если обращение поступило в виде документа на бумажном носителе и таможенному органу отправления транзитная декларация подавалась в виде документа на бумажном носителе).</w:t>
      </w:r>
    </w:p>
    <w:bookmarkEnd w:id="49"/>
    <w:bookmarkStart w:name="z57" w:id="50"/>
    <w:p>
      <w:pPr>
        <w:spacing w:after="0"/>
        <w:ind w:left="0"/>
        <w:jc w:val="both"/>
      </w:pPr>
      <w:r>
        <w:rPr>
          <w:rFonts w:ascii="Times New Roman"/>
          <w:b w:val="false"/>
          <w:i w:val="false"/>
          <w:color w:val="000000"/>
          <w:sz w:val="28"/>
        </w:rPr>
        <w:t>
      8. В случае принятия решения о продлении срока таможенного транзита должностное лицо таможенного органа, в который поступило обращение, в срок, указанный в абзаце первом подпункта "б" пункта 6 настоящего Порядка:</w:t>
      </w:r>
    </w:p>
    <w:bookmarkEnd w:id="50"/>
    <w:bookmarkStart w:name="z58" w:id="51"/>
    <w:p>
      <w:pPr>
        <w:spacing w:after="0"/>
        <w:ind w:left="0"/>
        <w:jc w:val="both"/>
      </w:pPr>
      <w:r>
        <w:rPr>
          <w:rFonts w:ascii="Times New Roman"/>
          <w:b w:val="false"/>
          <w:i w:val="false"/>
          <w:color w:val="000000"/>
          <w:sz w:val="28"/>
        </w:rPr>
        <w:t>
      а) вносит в информационную систему таможенного органа информацию о продлении срока таможенного транзита;</w:t>
      </w:r>
    </w:p>
    <w:bookmarkEnd w:id="51"/>
    <w:bookmarkStart w:name="z59" w:id="52"/>
    <w:p>
      <w:pPr>
        <w:spacing w:after="0"/>
        <w:ind w:left="0"/>
        <w:jc w:val="both"/>
      </w:pPr>
      <w:r>
        <w:rPr>
          <w:rFonts w:ascii="Times New Roman"/>
          <w:b w:val="false"/>
          <w:i w:val="false"/>
          <w:color w:val="000000"/>
          <w:sz w:val="28"/>
        </w:rPr>
        <w:t>
      б) формирует в информационной системе таможенного органа сообщение о продлении срока таможенного транзита, которое направляется в таможенный орган отправления (в случае, если обращение поступило не в таможенный орган отправления), таможенный орган назначения, таможенные органы, в регионах деятельности которых были запланированы разгрузка, перегрузка (перевалка), иные грузовые операции с товарами, перевозимыми (транспортируемыми) в соответствии с таможенной процедурой таможенного транзита, и (или) замена транспортных средств, перевозящих такие товары, в промежуточные таможенные органы, определенные при установлении маршрута перевозки товаров, помещенных под таможенную процедуру таможенного транзита (в случае его установления), или при его изменении;</w:t>
      </w:r>
    </w:p>
    <w:bookmarkEnd w:id="52"/>
    <w:bookmarkStart w:name="z60" w:id="53"/>
    <w:p>
      <w:pPr>
        <w:spacing w:after="0"/>
        <w:ind w:left="0"/>
        <w:jc w:val="both"/>
      </w:pPr>
      <w:r>
        <w:rPr>
          <w:rFonts w:ascii="Times New Roman"/>
          <w:b w:val="false"/>
          <w:i w:val="false"/>
          <w:color w:val="000000"/>
          <w:sz w:val="28"/>
        </w:rPr>
        <w:t>
      в) информирует уполномоченное лицо о продлении срока таможенного транзита в соответствии со статьей 362 Кодекса (в том числе с учетом сведений о предпочтительном способе информирования, указанном в обращении) и возможности получения транзитной декларации или ее заверенной уполномоченным лицом копии на бумажном носителе с отметкой "Срок таможенного транзита продлен до: " с указанием даты в формате дд.мм.гг (день, месяц, 2 последние цифры календарного года), до которой продлен срок таможенного транзита, и заверением такой отметки подписью и оттиском личной номерной печати должностного лица таможенного органа (в случае, если к обращению прилагалась транзитная декларация в виде документа на бумажном носителе или ее заверенная уполномоченным лицом копия на бумажном носителе), а также документов, указанных в пункте 5 настоящего Порядка (в случае, если такие документы представлялись на бумажном носителе).</w:t>
      </w:r>
    </w:p>
    <w:bookmarkEnd w:id="53"/>
    <w:bookmarkStart w:name="z61" w:id="54"/>
    <w:p>
      <w:pPr>
        <w:spacing w:after="0"/>
        <w:ind w:left="0"/>
        <w:jc w:val="both"/>
      </w:pPr>
      <w:r>
        <w:rPr>
          <w:rFonts w:ascii="Times New Roman"/>
          <w:b w:val="false"/>
          <w:i w:val="false"/>
          <w:color w:val="000000"/>
          <w:sz w:val="28"/>
        </w:rPr>
        <w:t>
      В случае невозможности вручения уполномоченному лицу документов, указанных в абзаце первом настоящего подпункта, таможенный орган не позднее 5 рабочих дней, следующих за днем принятия соответствующего решения, направляет эти документы заказным почтовым отправлением с уведомлением о вручении или передает их иным способом, позволяющим подтвердить факт получения таких документов.</w:t>
      </w:r>
    </w:p>
    <w:bookmarkEnd w:id="54"/>
    <w:bookmarkStart w:name="z62" w:id="55"/>
    <w:p>
      <w:pPr>
        <w:spacing w:after="0"/>
        <w:ind w:left="0"/>
        <w:jc w:val="both"/>
      </w:pPr>
      <w:r>
        <w:rPr>
          <w:rFonts w:ascii="Times New Roman"/>
          <w:b w:val="false"/>
          <w:i w:val="false"/>
          <w:color w:val="000000"/>
          <w:sz w:val="28"/>
        </w:rPr>
        <w:t xml:space="preserve">
      9. В случае если после направления сообщения, предусмотренного подпунктом "б" пункта 8 настоящего Порядка, выявлены расхождения между сведениями, содержащимися в таком сообщении, и документами и (или) сведениями (за исключением регистрационного номера транзитной декларации), представленными в соответствии с пунктами 3 – 5 настоящего Порядка, таможенный орган, в который поступило обращение, осуществляет корректировку сведений в своей информационной системе в части устранения выявленных расхождений. </w:t>
      </w:r>
    </w:p>
    <w:bookmarkEnd w:id="55"/>
    <w:bookmarkStart w:name="z63" w:id="56"/>
    <w:p>
      <w:pPr>
        <w:spacing w:after="0"/>
        <w:ind w:left="0"/>
        <w:jc w:val="both"/>
      </w:pPr>
      <w:r>
        <w:rPr>
          <w:rFonts w:ascii="Times New Roman"/>
          <w:b w:val="false"/>
          <w:i w:val="false"/>
          <w:color w:val="000000"/>
          <w:sz w:val="28"/>
        </w:rPr>
        <w:t xml:space="preserve">
      Такая корректировка осуществляется до завершения (прекращения) действия таможенной процедуры таможенного транзита по транзитной декларации, указанной в обращении. </w:t>
      </w:r>
    </w:p>
    <w:bookmarkEnd w:id="56"/>
    <w:bookmarkStart w:name="z64" w:id="57"/>
    <w:p>
      <w:pPr>
        <w:spacing w:after="0"/>
        <w:ind w:left="0"/>
        <w:jc w:val="both"/>
      </w:pPr>
      <w:r>
        <w:rPr>
          <w:rFonts w:ascii="Times New Roman"/>
          <w:b w:val="false"/>
          <w:i w:val="false"/>
          <w:color w:val="000000"/>
          <w:sz w:val="28"/>
        </w:rPr>
        <w:t>
      В случае если в информационной системе таможенного органа, в который поступило обращение, отсутствуют сведения о завершении (прекращении) действия таможенной процедуры таможенного транзита, указанные сведения могут быть получены в том числе путем направления в таможенный орган отправления запроса о выпуске товаров в соответствии с таможенной процедурой таможенного транзита.</w:t>
      </w:r>
    </w:p>
    <w:bookmarkEnd w:id="57"/>
    <w:bookmarkStart w:name="z65" w:id="58"/>
    <w:p>
      <w:pPr>
        <w:spacing w:after="0"/>
        <w:ind w:left="0"/>
        <w:jc w:val="both"/>
      </w:pPr>
      <w:r>
        <w:rPr>
          <w:rFonts w:ascii="Times New Roman"/>
          <w:b w:val="false"/>
          <w:i w:val="false"/>
          <w:color w:val="000000"/>
          <w:sz w:val="28"/>
        </w:rPr>
        <w:t>
      После корректировки сведений таможенный орган в возможно короткие сроки, но не позднее 3 часов рабочего времени таможенного органа с момента выявления расхождений, формирует и направляет в таможенные органы, предусмотренные подпунктом "б" пункта 8 настоящего Порядка, сообщение об изменении сведений в сообщении о продлении срока таможенного транзита.</w:t>
      </w:r>
    </w:p>
    <w:bookmarkEnd w:id="58"/>
    <w:bookmarkStart w:name="z66" w:id="59"/>
    <w:p>
      <w:pPr>
        <w:spacing w:after="0"/>
        <w:ind w:left="0"/>
        <w:jc w:val="both"/>
      </w:pPr>
      <w:r>
        <w:rPr>
          <w:rFonts w:ascii="Times New Roman"/>
          <w:b w:val="false"/>
          <w:i w:val="false"/>
          <w:color w:val="000000"/>
          <w:sz w:val="28"/>
        </w:rPr>
        <w:t>
      10. В случае если после направления сообщения, предусмотренного подпунктом "б" пункта 8 настоящего Порядка, выявлены расхождения между регистрационным номером транзитной декларации, содержащимся в таком сообщении, и регистрационным номером транзитной декларации, указанным в обращении, таможенный орган, в который поступило такое обращение:</w:t>
      </w:r>
    </w:p>
    <w:bookmarkEnd w:id="59"/>
    <w:bookmarkStart w:name="z67" w:id="60"/>
    <w:p>
      <w:pPr>
        <w:spacing w:after="0"/>
        <w:ind w:left="0"/>
        <w:jc w:val="both"/>
      </w:pPr>
      <w:r>
        <w:rPr>
          <w:rFonts w:ascii="Times New Roman"/>
          <w:b w:val="false"/>
          <w:i w:val="false"/>
          <w:color w:val="000000"/>
          <w:sz w:val="28"/>
        </w:rPr>
        <w:t>
      вносит изменения в свою информационную систему в части устранения выявленных расхождений;</w:t>
      </w:r>
    </w:p>
    <w:bookmarkEnd w:id="60"/>
    <w:bookmarkStart w:name="z68" w:id="61"/>
    <w:p>
      <w:pPr>
        <w:spacing w:after="0"/>
        <w:ind w:left="0"/>
        <w:jc w:val="both"/>
      </w:pPr>
      <w:r>
        <w:rPr>
          <w:rFonts w:ascii="Times New Roman"/>
          <w:b w:val="false"/>
          <w:i w:val="false"/>
          <w:color w:val="000000"/>
          <w:sz w:val="28"/>
        </w:rPr>
        <w:t>
      с использованием своей информационной системы формирует и направляет в таможенные органы, предусмотренные подпунктом "б" пункта 8 настоящего Порядка:</w:t>
      </w:r>
    </w:p>
    <w:bookmarkEnd w:id="61"/>
    <w:bookmarkStart w:name="z69" w:id="62"/>
    <w:p>
      <w:pPr>
        <w:spacing w:after="0"/>
        <w:ind w:left="0"/>
        <w:jc w:val="both"/>
      </w:pPr>
      <w:r>
        <w:rPr>
          <w:rFonts w:ascii="Times New Roman"/>
          <w:b w:val="false"/>
          <w:i w:val="false"/>
          <w:color w:val="000000"/>
          <w:sz w:val="28"/>
        </w:rPr>
        <w:t>
      сообщение об аннулировании сообщения о продлении срока таможенного транзита;</w:t>
      </w:r>
    </w:p>
    <w:bookmarkEnd w:id="62"/>
    <w:bookmarkStart w:name="z70" w:id="63"/>
    <w:p>
      <w:pPr>
        <w:spacing w:after="0"/>
        <w:ind w:left="0"/>
        <w:jc w:val="both"/>
      </w:pPr>
      <w:r>
        <w:rPr>
          <w:rFonts w:ascii="Times New Roman"/>
          <w:b w:val="false"/>
          <w:i w:val="false"/>
          <w:color w:val="000000"/>
          <w:sz w:val="28"/>
        </w:rPr>
        <w:t>
      новое сообщение о продлении срока таможенного транзита.</w:t>
      </w:r>
    </w:p>
    <w:bookmarkEnd w:id="63"/>
    <w:bookmarkStart w:name="z71" w:id="64"/>
    <w:p>
      <w:pPr>
        <w:spacing w:after="0"/>
        <w:ind w:left="0"/>
        <w:jc w:val="both"/>
      </w:pPr>
      <w:r>
        <w:rPr>
          <w:rFonts w:ascii="Times New Roman"/>
          <w:b w:val="false"/>
          <w:i w:val="false"/>
          <w:color w:val="000000"/>
          <w:sz w:val="28"/>
        </w:rPr>
        <w:t>
      Действия, предусмотренные настоящим пунктом, производятся при условии отсутствия у таможенного органа, в который поступило обращение, сведений о завершении (прекращении) действия таможенной процедуры таможенного транзита по транзитной декларации, указанной в обращении, в возможно короткие сроки, но не позднее 3 часов рабочего времени таможенного органа с момента выявления расхождений.</w:t>
      </w:r>
    </w:p>
    <w:bookmarkEnd w:id="64"/>
    <w:bookmarkStart w:name="z72" w:id="65"/>
    <w:p>
      <w:pPr>
        <w:spacing w:after="0"/>
        <w:ind w:left="0"/>
        <w:jc w:val="both"/>
      </w:pPr>
      <w:r>
        <w:rPr>
          <w:rFonts w:ascii="Times New Roman"/>
          <w:b w:val="false"/>
          <w:i w:val="false"/>
          <w:color w:val="000000"/>
          <w:sz w:val="28"/>
        </w:rPr>
        <w:t>
      11. В случае принятия решения об отказе в продлении срока таможенного транзита должностное лицо таможенного органа, в который поступило обращение, в срок, указанный в абзаце первом подпункта "б" пункта 6 настоящего Порядка, информирует уполномоченное лицо об отказе в продлении срока таможенного транзита (с указанием причин отказа) в соответствии со статьей 362 Кодекса (в том числе с учетом сведений о предпочтительном способе информирования, указанном в обращении) и возможности получения:</w:t>
      </w:r>
    </w:p>
    <w:bookmarkEnd w:id="65"/>
    <w:bookmarkStart w:name="z73" w:id="66"/>
    <w:p>
      <w:pPr>
        <w:spacing w:after="0"/>
        <w:ind w:left="0"/>
        <w:jc w:val="both"/>
      </w:pPr>
      <w:r>
        <w:rPr>
          <w:rFonts w:ascii="Times New Roman"/>
          <w:b w:val="false"/>
          <w:i w:val="false"/>
          <w:color w:val="000000"/>
          <w:sz w:val="28"/>
        </w:rPr>
        <w:t>
      копии обращения с отметкой об отказе в продлении срока таможенного транзита (с указанием причин отказа) и заверением такой отметки подписью и оттиском личной номерной печати должностного лица таможенного органа (в случае, если обращение подавалось в виде документа на бумажном носителе);</w:t>
      </w:r>
    </w:p>
    <w:bookmarkEnd w:id="66"/>
    <w:bookmarkStart w:name="z74" w:id="67"/>
    <w:p>
      <w:pPr>
        <w:spacing w:after="0"/>
        <w:ind w:left="0"/>
        <w:jc w:val="both"/>
      </w:pPr>
      <w:r>
        <w:rPr>
          <w:rFonts w:ascii="Times New Roman"/>
          <w:b w:val="false"/>
          <w:i w:val="false"/>
          <w:color w:val="000000"/>
          <w:sz w:val="28"/>
        </w:rPr>
        <w:t>
      транзитной декларации или ее заверенной уполномоченным лицом копии на бумажном носителе (в случае, если к обращению прилагалась транзитная декларация в виде документа на бумажном носителе или ее заверенная уполномоченным лицом копия на бумажном носителе);</w:t>
      </w:r>
    </w:p>
    <w:bookmarkEnd w:id="67"/>
    <w:bookmarkStart w:name="z75" w:id="68"/>
    <w:p>
      <w:pPr>
        <w:spacing w:after="0"/>
        <w:ind w:left="0"/>
        <w:jc w:val="both"/>
      </w:pPr>
      <w:r>
        <w:rPr>
          <w:rFonts w:ascii="Times New Roman"/>
          <w:b w:val="false"/>
          <w:i w:val="false"/>
          <w:color w:val="000000"/>
          <w:sz w:val="28"/>
        </w:rPr>
        <w:t>
      документов, указанных в пункте 5 настоящего Порядка (в случае, если такие документы представлялись на бумажном носителе).</w:t>
      </w:r>
    </w:p>
    <w:bookmarkEnd w:id="68"/>
    <w:bookmarkStart w:name="z76" w:id="69"/>
    <w:p>
      <w:pPr>
        <w:spacing w:after="0"/>
        <w:ind w:left="0"/>
        <w:jc w:val="both"/>
      </w:pPr>
      <w:r>
        <w:rPr>
          <w:rFonts w:ascii="Times New Roman"/>
          <w:b w:val="false"/>
          <w:i w:val="false"/>
          <w:color w:val="000000"/>
          <w:sz w:val="28"/>
        </w:rPr>
        <w:t>
      В случае невозможности вручения уполномоченному лицу документов, указанных в настоящем пункте, таможенный орган не позднее 5 рабочих дней, следующих за днем принятия соответствующего решения, направляет эти документы заказным почтовым отправлением с уведомлением о вручении или передает их иным способом, позволяющим подтвердить факт получения таких документов.</w:t>
      </w:r>
    </w:p>
    <w:bookmarkEnd w:id="69"/>
    <w:bookmarkStart w:name="z77" w:id="70"/>
    <w:p>
      <w:pPr>
        <w:spacing w:after="0"/>
        <w:ind w:left="0"/>
        <w:jc w:val="both"/>
      </w:pPr>
      <w:r>
        <w:rPr>
          <w:rFonts w:ascii="Times New Roman"/>
          <w:b w:val="false"/>
          <w:i w:val="false"/>
          <w:color w:val="000000"/>
          <w:sz w:val="28"/>
        </w:rPr>
        <w:t>
      12. В случае неисправности используемой таможенным органом информационной системы, вызванной техническими сбоями, нарушениями в работе средств связи (телекоммуникационных сетей и (или) сети "Интернет"), отключения электроэнергии таможенные операции, связанные с продлением срока таможенного транзита, осуществляются с использованием имеющихся средств, инструментов, а также оперативных каналов связи, включая официальную переписку.</w:t>
      </w:r>
    </w:p>
    <w:bookmarkEnd w:id="70"/>
    <w:bookmarkStart w:name="z78" w:id="71"/>
    <w:p>
      <w:pPr>
        <w:spacing w:after="0"/>
        <w:ind w:left="0"/>
        <w:jc w:val="both"/>
      </w:pPr>
      <w:r>
        <w:rPr>
          <w:rFonts w:ascii="Times New Roman"/>
          <w:b w:val="false"/>
          <w:i w:val="false"/>
          <w:color w:val="000000"/>
          <w:sz w:val="28"/>
        </w:rPr>
        <w:t xml:space="preserve">
      После устранения неисправности информационной системы таможенного органа, восстановления работоспособности средств связи (телекоммуникационных сетей и (или) сети "Интернет"), восстановления подачи электроэнергии в случае принятия решения о продлении срока таможенного транзита должностное лицо таможенного органа, которым принято такое решение, совершает в возможно короткие сроки таможенные операции, предусмотренные настоящим Порядком.". </w:t>
      </w:r>
    </w:p>
    <w:bookmarkEnd w:id="71"/>
    <w:p>
      <w:pPr>
        <w:spacing w:after="0"/>
        <w:ind w:left="0"/>
        <w:jc w:val="both"/>
      </w:pPr>
      <w:r>
        <w:rPr>
          <w:rFonts w:ascii="Times New Roman"/>
          <w:b w:val="false"/>
          <w:i w:val="false"/>
          <w:color w:val="000000"/>
          <w:sz w:val="28"/>
        </w:rPr>
        <w:t>
      3. </w:t>
      </w:r>
      <w:r>
        <w:rPr>
          <w:rFonts w:ascii="Times New Roman"/>
          <w:b w:val="false"/>
          <w:i w:val="false"/>
          <w:color w:val="000000"/>
          <w:sz w:val="28"/>
        </w:rPr>
        <w:t>Порядок</w:t>
      </w:r>
      <w:r>
        <w:rPr>
          <w:rFonts w:ascii="Times New Roman"/>
          <w:b w:val="false"/>
          <w:i w:val="false"/>
          <w:color w:val="000000"/>
          <w:sz w:val="28"/>
        </w:rPr>
        <w:t xml:space="preserve"> совершения таможенных операций, связанных с получением разрешения таможенного органа на изменение места доставки товаров, утвержденный указанным Решением, изложить в следующей редакции: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13 декабря 2017 г. № 170</w:t>
            </w:r>
            <w:r>
              <w:br/>
            </w:r>
            <w:r>
              <w:rPr>
                <w:rFonts w:ascii="Times New Roman"/>
                <w:b w:val="false"/>
                <w:i w:val="false"/>
                <w:color w:val="000000"/>
                <w:sz w:val="20"/>
              </w:rPr>
              <w:t xml:space="preserve">(в редакции Решения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 июля 2025 г. № 62)</w:t>
            </w:r>
          </w:p>
        </w:tc>
      </w:tr>
    </w:tbl>
    <w:bookmarkStart w:name="z80" w:id="72"/>
    <w:p>
      <w:pPr>
        <w:spacing w:after="0"/>
        <w:ind w:left="0"/>
        <w:jc w:val="left"/>
      </w:pPr>
      <w:r>
        <w:rPr>
          <w:rFonts w:ascii="Times New Roman"/>
          <w:b/>
          <w:i w:val="false"/>
          <w:color w:val="000000"/>
        </w:rPr>
        <w:t xml:space="preserve"> ПОРЯДОК</w:t>
      </w:r>
      <w:r>
        <w:br/>
      </w:r>
      <w:r>
        <w:rPr>
          <w:rFonts w:ascii="Times New Roman"/>
          <w:b/>
          <w:i w:val="false"/>
          <w:color w:val="000000"/>
        </w:rPr>
        <w:t>совершения таможенных операций, связанных с получением разрешения таможенного органа на изменение места доставки товаров</w:t>
      </w:r>
    </w:p>
    <w:bookmarkEnd w:id="72"/>
    <w:bookmarkStart w:name="z81" w:id="73"/>
    <w:p>
      <w:pPr>
        <w:spacing w:after="0"/>
        <w:ind w:left="0"/>
        <w:jc w:val="both"/>
      </w:pPr>
      <w:r>
        <w:rPr>
          <w:rFonts w:ascii="Times New Roman"/>
          <w:b w:val="false"/>
          <w:i w:val="false"/>
          <w:color w:val="000000"/>
          <w:sz w:val="28"/>
        </w:rPr>
        <w:t>
      1. Настоящий Порядок определяет последовательность совершения таможенных операций, связанных с получением разрешения таможенного органа на изменение места, куда должны быть доставлены товары, помещенные под таможенную процедуру таможенного транзита (далее – место доставки).</w:t>
      </w:r>
    </w:p>
    <w:bookmarkEnd w:id="73"/>
    <w:bookmarkStart w:name="z82" w:id="74"/>
    <w:p>
      <w:pPr>
        <w:spacing w:after="0"/>
        <w:ind w:left="0"/>
        <w:jc w:val="both"/>
      </w:pPr>
      <w:r>
        <w:rPr>
          <w:rFonts w:ascii="Times New Roman"/>
          <w:b w:val="false"/>
          <w:i w:val="false"/>
          <w:color w:val="000000"/>
          <w:sz w:val="28"/>
        </w:rPr>
        <w:t>
      2. Для получения разрешения на изменение места доставки в случае, предусмотренном пунктом 7 статьи 145 Таможенного кодекса Евразийского экономического союза (далее – Кодекс), перевозчик вправе обратиться в любой таможенный орган, находящийся по пути его следования, который уполномочен на совершение таможенных операций, связанных с изменением места доставки, и в регионе деятельности которого находятся товары и транспортное средство, с заявлением об изменении места доставки, составленным в произвольной форме (далее – заявление), до завершения (прекращения) действия таможенной процедуры таможенного транзита.</w:t>
      </w:r>
    </w:p>
    <w:bookmarkEnd w:id="74"/>
    <w:bookmarkStart w:name="z83" w:id="75"/>
    <w:p>
      <w:pPr>
        <w:spacing w:after="0"/>
        <w:ind w:left="0"/>
        <w:jc w:val="both"/>
      </w:pPr>
      <w:r>
        <w:rPr>
          <w:rFonts w:ascii="Times New Roman"/>
          <w:b w:val="false"/>
          <w:i w:val="false"/>
          <w:color w:val="000000"/>
          <w:sz w:val="28"/>
        </w:rPr>
        <w:t>
      3. Для получения разрешения на изменение места доставки перевозчик:</w:t>
      </w:r>
    </w:p>
    <w:bookmarkEnd w:id="75"/>
    <w:bookmarkStart w:name="z84" w:id="76"/>
    <w:p>
      <w:pPr>
        <w:spacing w:after="0"/>
        <w:ind w:left="0"/>
        <w:jc w:val="both"/>
      </w:pPr>
      <w:r>
        <w:rPr>
          <w:rFonts w:ascii="Times New Roman"/>
          <w:b w:val="false"/>
          <w:i w:val="false"/>
          <w:color w:val="000000"/>
          <w:sz w:val="28"/>
        </w:rPr>
        <w:t>
      а) размещает транспортное средство с товарами, помещенными под таможенную процедуру таможенного транзита, место доставки которых предполагается изменить, в том числе без выгрузки товаров из транспортного средства, на котором они прибыли, в зоне таможенного контроля, расположенной в регионе деятельности таможенного органа, в который перевозчик намерен обратиться с заявлением;</w:t>
      </w:r>
    </w:p>
    <w:bookmarkEnd w:id="76"/>
    <w:bookmarkStart w:name="z85" w:id="77"/>
    <w:p>
      <w:pPr>
        <w:spacing w:after="0"/>
        <w:ind w:left="0"/>
        <w:jc w:val="both"/>
      </w:pPr>
      <w:r>
        <w:rPr>
          <w:rFonts w:ascii="Times New Roman"/>
          <w:b w:val="false"/>
          <w:i w:val="false"/>
          <w:color w:val="000000"/>
          <w:sz w:val="28"/>
        </w:rPr>
        <w:t>
      б) подает в таможенный орган в соответствии со статьей 362 Кодекса заявление и документы, предусмотренные пунктом 5 настоящего Порядка.</w:t>
      </w:r>
    </w:p>
    <w:bookmarkEnd w:id="77"/>
    <w:bookmarkStart w:name="z86" w:id="78"/>
    <w:p>
      <w:pPr>
        <w:spacing w:after="0"/>
        <w:ind w:left="0"/>
        <w:jc w:val="both"/>
      </w:pPr>
      <w:r>
        <w:rPr>
          <w:rFonts w:ascii="Times New Roman"/>
          <w:b w:val="false"/>
          <w:i w:val="false"/>
          <w:color w:val="000000"/>
          <w:sz w:val="28"/>
        </w:rPr>
        <w:t>
      4. Заявление должно содержать следующие сведения:</w:t>
      </w:r>
    </w:p>
    <w:bookmarkEnd w:id="78"/>
    <w:bookmarkStart w:name="z87" w:id="79"/>
    <w:p>
      <w:pPr>
        <w:spacing w:after="0"/>
        <w:ind w:left="0"/>
        <w:jc w:val="both"/>
      </w:pPr>
      <w:r>
        <w:rPr>
          <w:rFonts w:ascii="Times New Roman"/>
          <w:b w:val="false"/>
          <w:i w:val="false"/>
          <w:color w:val="000000"/>
          <w:sz w:val="28"/>
        </w:rPr>
        <w:t>
      а) сведения о перевозчике:</w:t>
      </w:r>
    </w:p>
    <w:bookmarkEnd w:id="79"/>
    <w:bookmarkStart w:name="z88" w:id="80"/>
    <w:p>
      <w:pPr>
        <w:spacing w:after="0"/>
        <w:ind w:left="0"/>
        <w:jc w:val="both"/>
      </w:pPr>
      <w:r>
        <w:rPr>
          <w:rFonts w:ascii="Times New Roman"/>
          <w:b w:val="false"/>
          <w:i w:val="false"/>
          <w:color w:val="000000"/>
          <w:sz w:val="28"/>
        </w:rPr>
        <w:t>
      полное или краткое (сокращенное) наименование юридического лица, организации, не являющейся юридическим лицом (далее – организация), либо фамилия, имя, отчество (при наличии) физического лица;</w:t>
      </w:r>
    </w:p>
    <w:bookmarkEnd w:id="80"/>
    <w:bookmarkStart w:name="z89" w:id="81"/>
    <w:p>
      <w:pPr>
        <w:spacing w:after="0"/>
        <w:ind w:left="0"/>
        <w:jc w:val="both"/>
      </w:pPr>
      <w:r>
        <w:rPr>
          <w:rFonts w:ascii="Times New Roman"/>
          <w:b w:val="false"/>
          <w:i w:val="false"/>
          <w:color w:val="000000"/>
          <w:sz w:val="28"/>
        </w:rPr>
        <w:t>
      налоговый номер (при наличии). Для целей настоящего Порядка под налоговым номером понимается:</w:t>
      </w:r>
    </w:p>
    <w:bookmarkEnd w:id="81"/>
    <w:bookmarkStart w:name="z90" w:id="82"/>
    <w:p>
      <w:pPr>
        <w:spacing w:after="0"/>
        <w:ind w:left="0"/>
        <w:jc w:val="both"/>
      </w:pPr>
      <w:r>
        <w:rPr>
          <w:rFonts w:ascii="Times New Roman"/>
          <w:b w:val="false"/>
          <w:i w:val="false"/>
          <w:color w:val="000000"/>
          <w:sz w:val="28"/>
        </w:rPr>
        <w:t xml:space="preserve">
      в Республике Армения – учетный номер налогоплательщика (УНН) (за исключением физического лица, не являющегося индивидуальным предпринимателем), либо номерной знак общественных услуг (НЗОУ) для физического лица, либо уникальный идентификационный номер для иностранного физического лица; </w:t>
      </w:r>
    </w:p>
    <w:bookmarkEnd w:id="82"/>
    <w:bookmarkStart w:name="z91" w:id="83"/>
    <w:p>
      <w:pPr>
        <w:spacing w:after="0"/>
        <w:ind w:left="0"/>
        <w:jc w:val="both"/>
      </w:pPr>
      <w:r>
        <w:rPr>
          <w:rFonts w:ascii="Times New Roman"/>
          <w:b w:val="false"/>
          <w:i w:val="false"/>
          <w:color w:val="000000"/>
          <w:sz w:val="28"/>
        </w:rPr>
        <w:t>
      в Республике Беларусь – учетный номер плательщика (УНП) (за исключением физического лица, не являющегося индивидуальным предпринимателем) либо идентификационный номер физического лица (при наличии);</w:t>
      </w:r>
    </w:p>
    <w:bookmarkEnd w:id="83"/>
    <w:bookmarkStart w:name="z92" w:id="84"/>
    <w:p>
      <w:pPr>
        <w:spacing w:after="0"/>
        <w:ind w:left="0"/>
        <w:jc w:val="both"/>
      </w:pPr>
      <w:r>
        <w:rPr>
          <w:rFonts w:ascii="Times New Roman"/>
          <w:b w:val="false"/>
          <w:i w:val="false"/>
          <w:color w:val="000000"/>
          <w:sz w:val="28"/>
        </w:rPr>
        <w:t>
      в Республике Казахстан – бизнес-идентификационный номер (БИН) для организации (филиала и представительства) и индивидуального предпринимателя, осуществляющего деятельность в виде совместного предпринимательства, либо индивидуальный идентификационный номер (ИИН) для физического лица, в том числе для индивидуального предпринимателя, осуществляющего деятельность в виде личного предпринимательства, либо уникальный идентификационный номер (УИН) для иностранного физического лица;</w:t>
      </w:r>
    </w:p>
    <w:bookmarkEnd w:id="84"/>
    <w:bookmarkStart w:name="z93" w:id="85"/>
    <w:p>
      <w:pPr>
        <w:spacing w:after="0"/>
        <w:ind w:left="0"/>
        <w:jc w:val="both"/>
      </w:pPr>
      <w:r>
        <w:rPr>
          <w:rFonts w:ascii="Times New Roman"/>
          <w:b w:val="false"/>
          <w:i w:val="false"/>
          <w:color w:val="000000"/>
          <w:sz w:val="28"/>
        </w:rPr>
        <w:t>
      в Кыргызской Республике – идентификационный налоговый номер налогоплательщика (ИНН) для юридического лица или индивидуального предпринимателя либо персональный идентификационный номер (ПИН) для физического лица, осуществляющего коммерческую деятельность на территории Кыргызской Республики и не зарегистрированного в качестве индивидуального предпринимателя;</w:t>
      </w:r>
    </w:p>
    <w:bookmarkEnd w:id="85"/>
    <w:bookmarkStart w:name="z94" w:id="86"/>
    <w:p>
      <w:pPr>
        <w:spacing w:after="0"/>
        <w:ind w:left="0"/>
        <w:jc w:val="both"/>
      </w:pPr>
      <w:r>
        <w:rPr>
          <w:rFonts w:ascii="Times New Roman"/>
          <w:b w:val="false"/>
          <w:i w:val="false"/>
          <w:color w:val="000000"/>
          <w:sz w:val="28"/>
        </w:rPr>
        <w:t>
      в Российской Федерации – идентификационный номер налогоплательщика (ИНН), а для юридического лица – также код причины постановки на учет (КПП) (для обособленного подразделения юридического лица проставляется КПП, присвоенный по месту нахождения обособленного подразделения);</w:t>
      </w:r>
    </w:p>
    <w:bookmarkEnd w:id="86"/>
    <w:bookmarkStart w:name="z95" w:id="87"/>
    <w:p>
      <w:pPr>
        <w:spacing w:after="0"/>
        <w:ind w:left="0"/>
        <w:jc w:val="both"/>
      </w:pPr>
      <w:r>
        <w:rPr>
          <w:rFonts w:ascii="Times New Roman"/>
          <w:b w:val="false"/>
          <w:i w:val="false"/>
          <w:color w:val="000000"/>
          <w:sz w:val="28"/>
        </w:rPr>
        <w:t>
      адрес (краткое название страны, административно-территориальная единица (регион, область, район и т. п.), населенный пункт, улица, номер дома, номер корпуса (строения), номер квартиры (комнаты, офиса)) места нахождения юридического лица, организации либо места жительства физического лица;</w:t>
      </w:r>
    </w:p>
    <w:bookmarkEnd w:id="87"/>
    <w:bookmarkStart w:name="z96" w:id="88"/>
    <w:p>
      <w:pPr>
        <w:spacing w:after="0"/>
        <w:ind w:left="0"/>
        <w:jc w:val="both"/>
      </w:pPr>
      <w:r>
        <w:rPr>
          <w:rFonts w:ascii="Times New Roman"/>
          <w:b w:val="false"/>
          <w:i w:val="false"/>
          <w:color w:val="000000"/>
          <w:sz w:val="28"/>
        </w:rPr>
        <w:t>
      б) регистрационный номер транзитной декларации, в соответствии с которой товары перевозились (транспортировались) в первоначально установленное место доставки, или иных документов, используемых в соответствии с Кодексом в качестве транзитной декларации (далее – транзитная декларация).</w:t>
      </w:r>
    </w:p>
    <w:bookmarkEnd w:id="88"/>
    <w:bookmarkStart w:name="z97" w:id="89"/>
    <w:p>
      <w:pPr>
        <w:spacing w:after="0"/>
        <w:ind w:left="0"/>
        <w:jc w:val="both"/>
      </w:pPr>
      <w:r>
        <w:rPr>
          <w:rFonts w:ascii="Times New Roman"/>
          <w:b w:val="false"/>
          <w:i w:val="false"/>
          <w:color w:val="000000"/>
          <w:sz w:val="28"/>
        </w:rPr>
        <w:t>
      При использовании в качестве транзитной декларации книжки МДП или карнета АТА дополнительно указываются серия и номер книжки МДП или карнета АТА;</w:t>
      </w:r>
    </w:p>
    <w:bookmarkEnd w:id="89"/>
    <w:bookmarkStart w:name="z98" w:id="90"/>
    <w:p>
      <w:pPr>
        <w:spacing w:after="0"/>
        <w:ind w:left="0"/>
        <w:jc w:val="both"/>
      </w:pPr>
      <w:r>
        <w:rPr>
          <w:rFonts w:ascii="Times New Roman"/>
          <w:b w:val="false"/>
          <w:i w:val="false"/>
          <w:color w:val="000000"/>
          <w:sz w:val="28"/>
        </w:rPr>
        <w:t>
      в) сведения об обстоятельствах, обусловивших необходимость изменения места доставки (в соответствии с пунктом 6 настоящего Порядка);</w:t>
      </w:r>
    </w:p>
    <w:bookmarkEnd w:id="90"/>
    <w:bookmarkStart w:name="z99" w:id="91"/>
    <w:p>
      <w:pPr>
        <w:spacing w:after="0"/>
        <w:ind w:left="0"/>
        <w:jc w:val="both"/>
      </w:pPr>
      <w:r>
        <w:rPr>
          <w:rFonts w:ascii="Times New Roman"/>
          <w:b w:val="false"/>
          <w:i w:val="false"/>
          <w:color w:val="000000"/>
          <w:sz w:val="28"/>
        </w:rPr>
        <w:t>
      г) сведения о предполагаемом месте доставки;</w:t>
      </w:r>
    </w:p>
    <w:bookmarkEnd w:id="91"/>
    <w:bookmarkStart w:name="z100" w:id="92"/>
    <w:p>
      <w:pPr>
        <w:spacing w:after="0"/>
        <w:ind w:left="0"/>
        <w:jc w:val="both"/>
      </w:pPr>
      <w:r>
        <w:rPr>
          <w:rFonts w:ascii="Times New Roman"/>
          <w:b w:val="false"/>
          <w:i w:val="false"/>
          <w:color w:val="000000"/>
          <w:sz w:val="28"/>
        </w:rPr>
        <w:t>
      д) сведения о зоне таможенного контроля, в которой размещено транспортное средство с товарами, помещенными под таможенную процедуру таможенного транзита;</w:t>
      </w:r>
    </w:p>
    <w:bookmarkEnd w:id="92"/>
    <w:bookmarkStart w:name="z101" w:id="93"/>
    <w:p>
      <w:pPr>
        <w:spacing w:after="0"/>
        <w:ind w:left="0"/>
        <w:jc w:val="both"/>
      </w:pPr>
      <w:r>
        <w:rPr>
          <w:rFonts w:ascii="Times New Roman"/>
          <w:b w:val="false"/>
          <w:i w:val="false"/>
          <w:color w:val="000000"/>
          <w:sz w:val="28"/>
        </w:rPr>
        <w:t>
      е) сведения о предпочтительном для перевозчика способе информирования о результатах рассмотрения обращения (например, по электронной почте, телефону и т. п., с указанием соответствующих адреса электронной почты, номера телефона).</w:t>
      </w:r>
    </w:p>
    <w:bookmarkEnd w:id="93"/>
    <w:bookmarkStart w:name="z102" w:id="94"/>
    <w:p>
      <w:pPr>
        <w:spacing w:after="0"/>
        <w:ind w:left="0"/>
        <w:jc w:val="both"/>
      </w:pPr>
      <w:r>
        <w:rPr>
          <w:rFonts w:ascii="Times New Roman"/>
          <w:b w:val="false"/>
          <w:i w:val="false"/>
          <w:color w:val="000000"/>
          <w:sz w:val="28"/>
        </w:rPr>
        <w:t>
      5. В таможенный орган, в который подается заявление, представляются также следующие документы:</w:t>
      </w:r>
    </w:p>
    <w:bookmarkEnd w:id="94"/>
    <w:bookmarkStart w:name="z103" w:id="95"/>
    <w:p>
      <w:pPr>
        <w:spacing w:after="0"/>
        <w:ind w:left="0"/>
        <w:jc w:val="both"/>
      </w:pPr>
      <w:r>
        <w:rPr>
          <w:rFonts w:ascii="Times New Roman"/>
          <w:b w:val="false"/>
          <w:i w:val="false"/>
          <w:color w:val="000000"/>
          <w:sz w:val="28"/>
        </w:rPr>
        <w:t>
      а) транзитная декларация в виде документа на бумажном носителе, в соответствии с которой товары перевозились (транспортировались) в первоначально установленное место доставки (в случае, если таможенному органу отправления транзитная декларация подавалась в виде документа на бумажном носителе);</w:t>
      </w:r>
    </w:p>
    <w:bookmarkEnd w:id="95"/>
    <w:bookmarkStart w:name="z104" w:id="96"/>
    <w:p>
      <w:pPr>
        <w:spacing w:after="0"/>
        <w:ind w:left="0"/>
        <w:jc w:val="both"/>
      </w:pPr>
      <w:r>
        <w:rPr>
          <w:rFonts w:ascii="Times New Roman"/>
          <w:b w:val="false"/>
          <w:i w:val="false"/>
          <w:color w:val="000000"/>
          <w:sz w:val="28"/>
        </w:rPr>
        <w:t>
      б) транзитная декларация в виде электронного документа или в виде документа на бумажном носителе, в которой указаны новое место доставки и регистрационный номер транзитной декларации, в соответствии с которой товары перевозились (транспортировались) в первоначально установленное место доставки, в качестве предшествующего документа.</w:t>
      </w:r>
    </w:p>
    <w:bookmarkEnd w:id="96"/>
    <w:bookmarkStart w:name="z105" w:id="97"/>
    <w:p>
      <w:pPr>
        <w:spacing w:after="0"/>
        <w:ind w:left="0"/>
        <w:jc w:val="both"/>
      </w:pPr>
      <w:r>
        <w:rPr>
          <w:rFonts w:ascii="Times New Roman"/>
          <w:b w:val="false"/>
          <w:i w:val="false"/>
          <w:color w:val="000000"/>
          <w:sz w:val="28"/>
        </w:rPr>
        <w:t>
      6. Обстоятельства, обусловившие необходимость изменения места доставки, подтверждаются указываемыми в заявлении сведениями о документах, подтверждающих необходимость изменения пункта назначения, которые представляются совместно с заявлением:</w:t>
      </w:r>
    </w:p>
    <w:bookmarkEnd w:id="97"/>
    <w:bookmarkStart w:name="z106" w:id="98"/>
    <w:p>
      <w:pPr>
        <w:spacing w:after="0"/>
        <w:ind w:left="0"/>
        <w:jc w:val="both"/>
      </w:pPr>
      <w:r>
        <w:rPr>
          <w:rFonts w:ascii="Times New Roman"/>
          <w:b w:val="false"/>
          <w:i w:val="false"/>
          <w:color w:val="000000"/>
          <w:sz w:val="28"/>
        </w:rPr>
        <w:t>
      а) в виде электронных документов или электронных копий документов на бумажном носителе (в случае, если заявление подается в виде электронного документа или в виде электронной копии документа на бумажном носителе);</w:t>
      </w:r>
    </w:p>
    <w:bookmarkEnd w:id="98"/>
    <w:bookmarkStart w:name="z107" w:id="99"/>
    <w:p>
      <w:pPr>
        <w:spacing w:after="0"/>
        <w:ind w:left="0"/>
        <w:jc w:val="both"/>
      </w:pPr>
      <w:r>
        <w:rPr>
          <w:rFonts w:ascii="Times New Roman"/>
          <w:b w:val="false"/>
          <w:i w:val="false"/>
          <w:color w:val="000000"/>
          <w:sz w:val="28"/>
        </w:rPr>
        <w:t xml:space="preserve">
      б) в виде документов на бумажном носителе (в случае, если заявление подается в виде документа на бумажном носителе). </w:t>
      </w:r>
    </w:p>
    <w:bookmarkEnd w:id="99"/>
    <w:bookmarkStart w:name="z108" w:id="100"/>
    <w:p>
      <w:pPr>
        <w:spacing w:after="0"/>
        <w:ind w:left="0"/>
        <w:jc w:val="both"/>
      </w:pPr>
      <w:r>
        <w:rPr>
          <w:rFonts w:ascii="Times New Roman"/>
          <w:b w:val="false"/>
          <w:i w:val="false"/>
          <w:color w:val="000000"/>
          <w:sz w:val="28"/>
        </w:rPr>
        <w:t>
      7. Должностное лицо таможенного органа, в который поступило заявление:</w:t>
      </w:r>
    </w:p>
    <w:bookmarkEnd w:id="100"/>
    <w:bookmarkStart w:name="z109" w:id="101"/>
    <w:p>
      <w:pPr>
        <w:spacing w:after="0"/>
        <w:ind w:left="0"/>
        <w:jc w:val="both"/>
      </w:pPr>
      <w:r>
        <w:rPr>
          <w:rFonts w:ascii="Times New Roman"/>
          <w:b w:val="false"/>
          <w:i w:val="false"/>
          <w:color w:val="000000"/>
          <w:sz w:val="28"/>
        </w:rPr>
        <w:t>
      а) в возможно короткие сроки, но не позднее 1 часа рабочего времени таможенного органа с момента поступления заявления, регистрирует его с использованием информационной системы таможенного органа путем присвоения регистрационного номера;</w:t>
      </w:r>
    </w:p>
    <w:bookmarkEnd w:id="101"/>
    <w:bookmarkStart w:name="z110" w:id="102"/>
    <w:p>
      <w:pPr>
        <w:spacing w:after="0"/>
        <w:ind w:left="0"/>
        <w:jc w:val="both"/>
      </w:pPr>
      <w:r>
        <w:rPr>
          <w:rFonts w:ascii="Times New Roman"/>
          <w:b w:val="false"/>
          <w:i w:val="false"/>
          <w:color w:val="000000"/>
          <w:sz w:val="28"/>
        </w:rPr>
        <w:t>
      б) в возможно короткие сроки, но не позднее 3 часов рабочего времени таможенного органа с момента регистрации заявления, направляет, в том числе с использованием информационной системы таможенного органа, в таможенный орган отправления запрос о выпуске товаров в соответствии с таможенной процедурой таможенного транзита (в случае, если заявление поступило не в таможенный орган отправления и в информационной системе таможенного органа, в который поступило заявление, отсутствует соответствующая информация);</w:t>
      </w:r>
    </w:p>
    <w:bookmarkEnd w:id="102"/>
    <w:bookmarkStart w:name="z111" w:id="103"/>
    <w:p>
      <w:pPr>
        <w:spacing w:after="0"/>
        <w:ind w:left="0"/>
        <w:jc w:val="both"/>
      </w:pPr>
      <w:r>
        <w:rPr>
          <w:rFonts w:ascii="Times New Roman"/>
          <w:b w:val="false"/>
          <w:i w:val="false"/>
          <w:color w:val="000000"/>
          <w:sz w:val="28"/>
        </w:rPr>
        <w:t xml:space="preserve">
      в) не позднее дня, следующего за днем регистрации заявления, принимает решение об изменении места доставки либо об отказе в изменении места доставки, в том числе с учетом положений пунктов 2 – 6 статьи 145 Кодекса, а также информации (при наличии) о неисполнении перевозчиком или декларантом в случае, предусмотренном пунктом 2 статьи 150 Кодекса, возложенных на них в соответствии с пунктом 1 статьи 150 Кодекса обязанностей при перевозке (транспортировке) товаров в соответствии с таможенной процедурой таможенного транзита на момент подачи заявления. </w:t>
      </w:r>
    </w:p>
    <w:bookmarkEnd w:id="103"/>
    <w:bookmarkStart w:name="z112" w:id="104"/>
    <w:p>
      <w:pPr>
        <w:spacing w:after="0"/>
        <w:ind w:left="0"/>
        <w:jc w:val="both"/>
      </w:pPr>
      <w:r>
        <w:rPr>
          <w:rFonts w:ascii="Times New Roman"/>
          <w:b w:val="false"/>
          <w:i w:val="false"/>
          <w:color w:val="000000"/>
          <w:sz w:val="28"/>
        </w:rPr>
        <w:t>
      8. Таможенный орган, в который поступило заявление, отказывает в изменении места доставки в следующих случаях:</w:t>
      </w:r>
    </w:p>
    <w:bookmarkEnd w:id="104"/>
    <w:bookmarkStart w:name="z113" w:id="105"/>
    <w:p>
      <w:pPr>
        <w:spacing w:after="0"/>
        <w:ind w:left="0"/>
        <w:jc w:val="both"/>
      </w:pPr>
      <w:r>
        <w:rPr>
          <w:rFonts w:ascii="Times New Roman"/>
          <w:b w:val="false"/>
          <w:i w:val="false"/>
          <w:color w:val="000000"/>
          <w:sz w:val="28"/>
        </w:rPr>
        <w:t>
      а) заявление поступило в таможенный орган, который не предусмотрен пунктом 2 настоящего Порядка;</w:t>
      </w:r>
    </w:p>
    <w:bookmarkEnd w:id="105"/>
    <w:bookmarkStart w:name="z114" w:id="106"/>
    <w:p>
      <w:pPr>
        <w:spacing w:after="0"/>
        <w:ind w:left="0"/>
        <w:jc w:val="both"/>
      </w:pPr>
      <w:r>
        <w:rPr>
          <w:rFonts w:ascii="Times New Roman"/>
          <w:b w:val="false"/>
          <w:i w:val="false"/>
          <w:color w:val="000000"/>
          <w:sz w:val="28"/>
        </w:rPr>
        <w:t>
      б) заявление поступило в таможенный орган после завершения (прекращения) действия таможенной процедуры таможенного транзита;</w:t>
      </w:r>
    </w:p>
    <w:bookmarkEnd w:id="106"/>
    <w:bookmarkStart w:name="z115" w:id="107"/>
    <w:p>
      <w:pPr>
        <w:spacing w:after="0"/>
        <w:ind w:left="0"/>
        <w:jc w:val="both"/>
      </w:pPr>
      <w:r>
        <w:rPr>
          <w:rFonts w:ascii="Times New Roman"/>
          <w:b w:val="false"/>
          <w:i w:val="false"/>
          <w:color w:val="000000"/>
          <w:sz w:val="28"/>
        </w:rPr>
        <w:t>
      в) заявление подано не перевозчиком;</w:t>
      </w:r>
    </w:p>
    <w:bookmarkEnd w:id="107"/>
    <w:bookmarkStart w:name="z116" w:id="108"/>
    <w:p>
      <w:pPr>
        <w:spacing w:after="0"/>
        <w:ind w:left="0"/>
        <w:jc w:val="both"/>
      </w:pPr>
      <w:r>
        <w:rPr>
          <w:rFonts w:ascii="Times New Roman"/>
          <w:b w:val="false"/>
          <w:i w:val="false"/>
          <w:color w:val="000000"/>
          <w:sz w:val="28"/>
        </w:rPr>
        <w:t>
      г) заявление не содержит сведения, указанные в подпунктах "а" – "д" пункта 4 настоящего Порядка;</w:t>
      </w:r>
    </w:p>
    <w:bookmarkEnd w:id="108"/>
    <w:bookmarkStart w:name="z117" w:id="109"/>
    <w:p>
      <w:pPr>
        <w:spacing w:after="0"/>
        <w:ind w:left="0"/>
        <w:jc w:val="both"/>
      </w:pPr>
      <w:r>
        <w:rPr>
          <w:rFonts w:ascii="Times New Roman"/>
          <w:b w:val="false"/>
          <w:i w:val="false"/>
          <w:color w:val="000000"/>
          <w:sz w:val="28"/>
        </w:rPr>
        <w:t>
      д) с заявлением не представлены документы, указанные в пункте 5 настоящего Порядка;</w:t>
      </w:r>
    </w:p>
    <w:bookmarkEnd w:id="109"/>
    <w:bookmarkStart w:name="z118" w:id="110"/>
    <w:p>
      <w:pPr>
        <w:spacing w:after="0"/>
        <w:ind w:left="0"/>
        <w:jc w:val="both"/>
      </w:pPr>
      <w:r>
        <w:rPr>
          <w:rFonts w:ascii="Times New Roman"/>
          <w:b w:val="false"/>
          <w:i w:val="false"/>
          <w:color w:val="000000"/>
          <w:sz w:val="28"/>
        </w:rPr>
        <w:t>
      е) не представлены документы, подтверждающие необходимость изменения пункта назначения, указанные в пункте 6 настоящего Порядка;</w:t>
      </w:r>
    </w:p>
    <w:bookmarkEnd w:id="110"/>
    <w:bookmarkStart w:name="z119" w:id="111"/>
    <w:p>
      <w:pPr>
        <w:spacing w:after="0"/>
        <w:ind w:left="0"/>
        <w:jc w:val="both"/>
      </w:pPr>
      <w:r>
        <w:rPr>
          <w:rFonts w:ascii="Times New Roman"/>
          <w:b w:val="false"/>
          <w:i w:val="false"/>
          <w:color w:val="000000"/>
          <w:sz w:val="28"/>
        </w:rPr>
        <w:t>
      ж) таможенным органом отправления в соответствии с пунктами 3 – 5 статьи 145 Кодекса установлено место доставки независимо от сведений, указанных в транспортных (перевозочных) документах;</w:t>
      </w:r>
    </w:p>
    <w:bookmarkEnd w:id="111"/>
    <w:bookmarkStart w:name="z120" w:id="112"/>
    <w:p>
      <w:pPr>
        <w:spacing w:after="0"/>
        <w:ind w:left="0"/>
        <w:jc w:val="both"/>
      </w:pPr>
      <w:r>
        <w:rPr>
          <w:rFonts w:ascii="Times New Roman"/>
          <w:b w:val="false"/>
          <w:i w:val="false"/>
          <w:color w:val="000000"/>
          <w:sz w:val="28"/>
        </w:rPr>
        <w:t>
      з) выявлены признаки того, что перевозчиком или декларантом в случае, предусмотренном пунктом 2 статьи 150 Кодекса, не исполнены в рамках текущей перевозки возложенные на них в соответствии с пунктом 1 статьи 150 Кодекса обязанности при перевозке (транспортировке) товаров в соответствии с таможенной процедурой таможенного транзита на момент подачи заявления.</w:t>
      </w:r>
    </w:p>
    <w:bookmarkEnd w:id="112"/>
    <w:bookmarkStart w:name="z121" w:id="113"/>
    <w:p>
      <w:pPr>
        <w:spacing w:after="0"/>
        <w:ind w:left="0"/>
        <w:jc w:val="both"/>
      </w:pPr>
      <w:r>
        <w:rPr>
          <w:rFonts w:ascii="Times New Roman"/>
          <w:b w:val="false"/>
          <w:i w:val="false"/>
          <w:color w:val="000000"/>
          <w:sz w:val="28"/>
        </w:rPr>
        <w:t>
      9. В случае принятия решения об изменении места доставки должностное лицо таможенного органа, в который поступило заявление, в срок, указанный в подпункте "в" пункта 7 настоящего Порядка:</w:t>
      </w:r>
    </w:p>
    <w:bookmarkEnd w:id="113"/>
    <w:bookmarkStart w:name="z122" w:id="114"/>
    <w:p>
      <w:pPr>
        <w:spacing w:after="0"/>
        <w:ind w:left="0"/>
        <w:jc w:val="both"/>
      </w:pPr>
      <w:r>
        <w:rPr>
          <w:rFonts w:ascii="Times New Roman"/>
          <w:b w:val="false"/>
          <w:i w:val="false"/>
          <w:color w:val="000000"/>
          <w:sz w:val="28"/>
        </w:rPr>
        <w:t>
      а) завершает в соответствии со статьей 151 Кодекса действие таможенной процедуры таможенного транзита, в соответствии с которой товары должны были перевозиться (транспортироваться) в первоначально установленное место доставки;</w:t>
      </w:r>
    </w:p>
    <w:bookmarkEnd w:id="114"/>
    <w:bookmarkStart w:name="z123" w:id="115"/>
    <w:p>
      <w:pPr>
        <w:spacing w:after="0"/>
        <w:ind w:left="0"/>
        <w:jc w:val="both"/>
      </w:pPr>
      <w:r>
        <w:rPr>
          <w:rFonts w:ascii="Times New Roman"/>
          <w:b w:val="false"/>
          <w:i w:val="false"/>
          <w:color w:val="000000"/>
          <w:sz w:val="28"/>
        </w:rPr>
        <w:t xml:space="preserve">
      б) формирует в информационной системе таможенного органа сообщение о завершении действия таможенной процедуры таможенного транзита в связи с изменением места доставки, которое направляется в таможенный орган отправления (в случае, если заявление поступило не в таможенный орган отправления), таможенный орган назначения, в регионе деятельности которого находится первоначально установленное место доставки, таможенные органы, в регионах деятельности которых были запланированы разгрузка, перегрузка (перевалка), иные грузовые операции с товарами, перевозимыми (транспортируемыми) в соответствии с таможенной процедурой таможенного транзита, и (или) замена транспортных средств, перевозящих такие товары, в промежуточные таможенные органы, определенные при установлении маршрута перевозки товаров, помещенных под таможенную процедуру таможенного транзита (в случае его установления), или при его изменении, а также в таможенный орган регистрации сертификата обеспечения исполнения обязанности по уплате таможенных пошлин, налогов (в случае, если он использовался при подаче транзитной декларации); </w:t>
      </w:r>
    </w:p>
    <w:bookmarkEnd w:id="115"/>
    <w:bookmarkStart w:name="z124" w:id="116"/>
    <w:p>
      <w:pPr>
        <w:spacing w:after="0"/>
        <w:ind w:left="0"/>
        <w:jc w:val="both"/>
      </w:pPr>
      <w:r>
        <w:rPr>
          <w:rFonts w:ascii="Times New Roman"/>
          <w:b w:val="false"/>
          <w:i w:val="false"/>
          <w:color w:val="000000"/>
          <w:sz w:val="28"/>
        </w:rPr>
        <w:t>
      в) информирует перевозчика о принятии решения об изменении места доставки в соответствии со статьей 362 Кодекса (в том числе с учетом сведений о предпочтительном способе информирования, указанном в заявлении);</w:t>
      </w:r>
    </w:p>
    <w:bookmarkEnd w:id="116"/>
    <w:bookmarkStart w:name="z125" w:id="117"/>
    <w:p>
      <w:pPr>
        <w:spacing w:after="0"/>
        <w:ind w:left="0"/>
        <w:jc w:val="both"/>
      </w:pPr>
      <w:r>
        <w:rPr>
          <w:rFonts w:ascii="Times New Roman"/>
          <w:b w:val="false"/>
          <w:i w:val="false"/>
          <w:color w:val="000000"/>
          <w:sz w:val="28"/>
        </w:rPr>
        <w:t xml:space="preserve">
      г) регистрирует транзитную декларацию, поданную перевозчиком вместе с заявлением и содержащую информацию о предполагаемом новом месте доставки, в соответствии со статьей 111 Кодекса, после чего товары выпускаются в соответствии с главами 18 и 22 Кодекса. </w:t>
      </w:r>
    </w:p>
    <w:bookmarkEnd w:id="117"/>
    <w:bookmarkStart w:name="z126" w:id="118"/>
    <w:p>
      <w:pPr>
        <w:spacing w:after="0"/>
        <w:ind w:left="0"/>
        <w:jc w:val="both"/>
      </w:pPr>
      <w:r>
        <w:rPr>
          <w:rFonts w:ascii="Times New Roman"/>
          <w:b w:val="false"/>
          <w:i w:val="false"/>
          <w:color w:val="000000"/>
          <w:sz w:val="28"/>
        </w:rPr>
        <w:t>
      10. В случае если после направления сообщения, предусмотренного подпунктом "б" пункта 9 настоящего Порядка, выявлены расхождения между сведениями, содержащимися в таком сообщении, и документами и (или) сведениями (за исключением регистрационного номера транзитной декларации), представленными в соответствии с пунктами 4 – 6 настоящего Порядка, таможенный орган, в который поступило заявление, осуществляет корректировку сведений в своей информационной системе в части устранения выявленных расхождений.</w:t>
      </w:r>
    </w:p>
    <w:bookmarkEnd w:id="118"/>
    <w:bookmarkStart w:name="z127" w:id="119"/>
    <w:p>
      <w:pPr>
        <w:spacing w:after="0"/>
        <w:ind w:left="0"/>
        <w:jc w:val="both"/>
      </w:pPr>
      <w:r>
        <w:rPr>
          <w:rFonts w:ascii="Times New Roman"/>
          <w:b w:val="false"/>
          <w:i w:val="false"/>
          <w:color w:val="000000"/>
          <w:sz w:val="28"/>
        </w:rPr>
        <w:t xml:space="preserve">
      Такая корректировка осуществляется до завершения (прекращения) действия таможенной процедуры таможенного транзита по транзитной декларации, указанной в заявлении. </w:t>
      </w:r>
    </w:p>
    <w:bookmarkEnd w:id="119"/>
    <w:bookmarkStart w:name="z128" w:id="120"/>
    <w:p>
      <w:pPr>
        <w:spacing w:after="0"/>
        <w:ind w:left="0"/>
        <w:jc w:val="both"/>
      </w:pPr>
      <w:r>
        <w:rPr>
          <w:rFonts w:ascii="Times New Roman"/>
          <w:b w:val="false"/>
          <w:i w:val="false"/>
          <w:color w:val="000000"/>
          <w:sz w:val="28"/>
        </w:rPr>
        <w:t>
      В случае если в информационной системе таможенного органа, в который поступило заявление, отсутствуют сведения о завершении (прекращении) действия таможенной процедуры таможенного транзита, указанные сведения могут быть получены в том числе путем направления в таможенный орган отправления запроса о выпуске товаров в соответствии с таможенной процедурой таможенного транзита.</w:t>
      </w:r>
    </w:p>
    <w:bookmarkEnd w:id="120"/>
    <w:bookmarkStart w:name="z129" w:id="121"/>
    <w:p>
      <w:pPr>
        <w:spacing w:after="0"/>
        <w:ind w:left="0"/>
        <w:jc w:val="both"/>
      </w:pPr>
      <w:r>
        <w:rPr>
          <w:rFonts w:ascii="Times New Roman"/>
          <w:b w:val="false"/>
          <w:i w:val="false"/>
          <w:color w:val="000000"/>
          <w:sz w:val="28"/>
        </w:rPr>
        <w:t>
      После корректировки сведений таможенный орган в возможно короткие сроки, но не позднее 3 часов рабочего времени таможенного органа с момента выявления расхождений, формирует и направляет в таможенные органы, предусмотренные подпунктом "б" пункта 9 настоящего Порядка, сообщение об изменении сведений в сообщении о завершении действия таможенной процедуры таможенного транзита в связи с изменением места доставки.</w:t>
      </w:r>
    </w:p>
    <w:bookmarkEnd w:id="121"/>
    <w:bookmarkStart w:name="z130" w:id="122"/>
    <w:p>
      <w:pPr>
        <w:spacing w:after="0"/>
        <w:ind w:left="0"/>
        <w:jc w:val="both"/>
      </w:pPr>
      <w:r>
        <w:rPr>
          <w:rFonts w:ascii="Times New Roman"/>
          <w:b w:val="false"/>
          <w:i w:val="false"/>
          <w:color w:val="000000"/>
          <w:sz w:val="28"/>
        </w:rPr>
        <w:t>
      11. В случае принятия решения об отказе в изменении места доставки должностное лицо таможенного органа, в который поступило заявление, в срок, указанный в подпункте "в" пункта 7 настоящего Порядка, информирует перевозчика об отказе в изменении места доставки (с указанием причин отказа) в соответствии со статьей 362 Кодекса (в том числе с учетом сведений о предпочтительном способе информирования, указанном в заявлении) и возможности получения:</w:t>
      </w:r>
    </w:p>
    <w:bookmarkEnd w:id="122"/>
    <w:bookmarkStart w:name="z131" w:id="123"/>
    <w:p>
      <w:pPr>
        <w:spacing w:after="0"/>
        <w:ind w:left="0"/>
        <w:jc w:val="both"/>
      </w:pPr>
      <w:r>
        <w:rPr>
          <w:rFonts w:ascii="Times New Roman"/>
          <w:b w:val="false"/>
          <w:i w:val="false"/>
          <w:color w:val="000000"/>
          <w:sz w:val="28"/>
        </w:rPr>
        <w:t>
      копии заявления с отметкой об отказе в изменении места доставки (с указанием причин отказа) и заверением такой отметки подписью и оттиском личной номерной печати должностного лица таможенного органа (в случае, если заявление подавалось в виде документа на бумажном носителе);</w:t>
      </w:r>
    </w:p>
    <w:bookmarkEnd w:id="123"/>
    <w:bookmarkStart w:name="z132" w:id="124"/>
    <w:p>
      <w:pPr>
        <w:spacing w:after="0"/>
        <w:ind w:left="0"/>
        <w:jc w:val="both"/>
      </w:pPr>
      <w:r>
        <w:rPr>
          <w:rFonts w:ascii="Times New Roman"/>
          <w:b w:val="false"/>
          <w:i w:val="false"/>
          <w:color w:val="000000"/>
          <w:sz w:val="28"/>
        </w:rPr>
        <w:t>
      документов, указанных в пунктах 5 и 6 настоящего Порядка (в случае, если такие документы представлялись на бумажном носителе).</w:t>
      </w:r>
    </w:p>
    <w:bookmarkEnd w:id="124"/>
    <w:bookmarkStart w:name="z133" w:id="125"/>
    <w:p>
      <w:pPr>
        <w:spacing w:after="0"/>
        <w:ind w:left="0"/>
        <w:jc w:val="both"/>
      </w:pPr>
      <w:r>
        <w:rPr>
          <w:rFonts w:ascii="Times New Roman"/>
          <w:b w:val="false"/>
          <w:i w:val="false"/>
          <w:color w:val="000000"/>
          <w:sz w:val="28"/>
        </w:rPr>
        <w:t>
      В случае невозможности вручения уполномоченному лицу документов, указанных в настоящем пункте, таможенный орган не позднее 5 рабочих дней, следующих за днем принятия соответствующего решения, направляет эти документы заказным почтовым отправлением с уведомлением о вручении или передает их иным способом, позволяющим подтвердить факт получения таких документов.</w:t>
      </w:r>
    </w:p>
    <w:bookmarkEnd w:id="125"/>
    <w:bookmarkStart w:name="z134" w:id="126"/>
    <w:p>
      <w:pPr>
        <w:spacing w:after="0"/>
        <w:ind w:left="0"/>
        <w:jc w:val="both"/>
      </w:pPr>
      <w:r>
        <w:rPr>
          <w:rFonts w:ascii="Times New Roman"/>
          <w:b w:val="false"/>
          <w:i w:val="false"/>
          <w:color w:val="000000"/>
          <w:sz w:val="28"/>
        </w:rPr>
        <w:t>
      12. В случае неисправности используемой таможенным органом информационной системы, вызванной техническими сбоями, нарушениями в работе средств связи (телекоммуникационных сетей и (или) информационно-телекоммуникационной сети "Интернет"), отключения электроэнергии таможенные операции, связанные с получением разрешения таможенного органа на изменение места доставки, осуществляются с использованием имеющихся средств, инструментов, а также оперативных каналов связи, включая официальную переписку.</w:t>
      </w:r>
    </w:p>
    <w:bookmarkEnd w:id="126"/>
    <w:bookmarkStart w:name="z135" w:id="127"/>
    <w:p>
      <w:pPr>
        <w:spacing w:after="0"/>
        <w:ind w:left="0"/>
        <w:jc w:val="both"/>
      </w:pPr>
      <w:r>
        <w:rPr>
          <w:rFonts w:ascii="Times New Roman"/>
          <w:b w:val="false"/>
          <w:i w:val="false"/>
          <w:color w:val="000000"/>
          <w:sz w:val="28"/>
        </w:rPr>
        <w:t xml:space="preserve">
      После устранения неисправности информационной системы таможенного органа, восстановления работоспособности средств связи (телекоммуникационных сетей и (или) информационно-телекоммуникационной сети "Интернет"), восстановления подачи электроэнергии в случае принятия решения об изменении места доставки должностное лицо таможенного органа, которым принято такое решение, совершает в возможно короткие сроки таможенные операции, предусмотренные настоящим Порядком.". </w:t>
      </w:r>
    </w:p>
    <w:bookmarkEnd w:id="127"/>
    <w:bookmarkStart w:name="z136" w:id="12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Порядок</w:t>
      </w:r>
      <w:r>
        <w:rPr>
          <w:rFonts w:ascii="Times New Roman"/>
          <w:b w:val="false"/>
          <w:i w:val="false"/>
          <w:color w:val="000000"/>
          <w:sz w:val="28"/>
        </w:rPr>
        <w:t xml:space="preserve"> совершения таможенных операций, связанных с получением разрешения таможенного органа на разгрузку, перегрузку (перевалку) и иные грузовые операции с товарами, перевозимыми (транспортируемыми) в соответствии с таможенной процедурой таможенного транзита по таможенной территории Евразийского экономического союза, а также на замену транспортных средств, перевозящих (транспортирующих) такие товары, или с уведомлением таможенного органа о совершении таких операций, утвержденный указанным Решением, изложить в следующей редакции:</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13 декабря 2017 г. № 170</w:t>
            </w:r>
            <w:r>
              <w:br/>
            </w:r>
            <w:r>
              <w:rPr>
                <w:rFonts w:ascii="Times New Roman"/>
                <w:b w:val="false"/>
                <w:i w:val="false"/>
                <w:color w:val="000000"/>
                <w:sz w:val="20"/>
              </w:rPr>
              <w:t xml:space="preserve">(в редакции Решения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 июля 2025 г. № 62)</w:t>
            </w:r>
          </w:p>
        </w:tc>
      </w:tr>
    </w:tbl>
    <w:bookmarkStart w:name="z138" w:id="129"/>
    <w:p>
      <w:pPr>
        <w:spacing w:after="0"/>
        <w:ind w:left="0"/>
        <w:jc w:val="left"/>
      </w:pPr>
      <w:r>
        <w:rPr>
          <w:rFonts w:ascii="Times New Roman"/>
          <w:b/>
          <w:i w:val="false"/>
          <w:color w:val="000000"/>
        </w:rPr>
        <w:t xml:space="preserve"> ПОРЯДОК</w:t>
      </w:r>
      <w:r>
        <w:br/>
      </w:r>
      <w:r>
        <w:rPr>
          <w:rFonts w:ascii="Times New Roman"/>
          <w:b/>
          <w:i w:val="false"/>
          <w:color w:val="000000"/>
        </w:rPr>
        <w:t>совершения таможенных операций, связанных с получением разрешения таможенного органа на разгрузку, перегрузку (перевалку) и иные грузовые операции с товарами, перевозимыми (транспортируемыми) в соответствии с таможенной процедурой таможенного транзита по таможенной территории Евразийского экономического союза, а также на замену транспортных средств, перевозящих (транспортирующих) такие товары, или с уведомлением таможенного органа о совершении таких операций</w:t>
      </w:r>
    </w:p>
    <w:bookmarkEnd w:id="129"/>
    <w:bookmarkStart w:name="z139" w:id="130"/>
    <w:p>
      <w:pPr>
        <w:spacing w:after="0"/>
        <w:ind w:left="0"/>
        <w:jc w:val="both"/>
      </w:pPr>
      <w:r>
        <w:rPr>
          <w:rFonts w:ascii="Times New Roman"/>
          <w:b w:val="false"/>
          <w:i w:val="false"/>
          <w:color w:val="000000"/>
          <w:sz w:val="28"/>
        </w:rPr>
        <w:t>
      1. Настоящий Порядок определяет последовательность совершения таможенных операций, связанных с получением разрешения таможенного органа на разгрузку, перегрузку (перевалку) и иные грузовые операции с товарами, перевозимыми (транспортируемыми) в соответствии с таможенной процедурой таможенного транзита по таможенной территории Евразийского экономического союза, а также на замену транспортных средств, перевозящих (транспортирующих) такие товары (далее соответственно – разрешение, грузовые операции, замена транспортных средств), или с уведомлением таможенного органа о совершении грузовых операций и (или) замене транспортных средств.</w:t>
      </w:r>
    </w:p>
    <w:bookmarkEnd w:id="130"/>
    <w:bookmarkStart w:name="z140" w:id="131"/>
    <w:p>
      <w:pPr>
        <w:spacing w:after="0"/>
        <w:ind w:left="0"/>
        <w:jc w:val="both"/>
      </w:pPr>
      <w:r>
        <w:rPr>
          <w:rFonts w:ascii="Times New Roman"/>
          <w:b w:val="false"/>
          <w:i w:val="false"/>
          <w:color w:val="000000"/>
          <w:sz w:val="28"/>
        </w:rPr>
        <w:t>
      2. Для получения разрешения декларант товаров, помещенных под таможенную процедуру таможенного транзита, или перевозчик (в случае, если он не выступал декларантом) (далее – уполномоченное лицо) подает до истечения установленного таможенным органом отправления срока таможенного транзита в таможенный орган, который уполномочен на совершение таможенных операций, указанных в пункте 1 настоящего Порядка, и в регионе деятельности которого планируются их совершение, заявление на получение разрешения на совершение грузовых операций и (или) замену транспортных средств (далее – заявление) в соответствии со статьей 362 Таможенного кодекса Евразийского экономического союза (далее – Кодекс).</w:t>
      </w:r>
    </w:p>
    <w:bookmarkEnd w:id="131"/>
    <w:bookmarkStart w:name="z141" w:id="132"/>
    <w:p>
      <w:pPr>
        <w:spacing w:after="0"/>
        <w:ind w:left="0"/>
        <w:jc w:val="both"/>
      </w:pPr>
      <w:r>
        <w:rPr>
          <w:rFonts w:ascii="Times New Roman"/>
          <w:b w:val="false"/>
          <w:i w:val="false"/>
          <w:color w:val="000000"/>
          <w:sz w:val="28"/>
        </w:rPr>
        <w:t>
      При подаче заявления фактическое прибытие уполномоченного лица в соответствующий таможенный орган и предъявление этому таможенному органу транспортных средств и (или) товаров не требуются.</w:t>
      </w:r>
    </w:p>
    <w:bookmarkEnd w:id="132"/>
    <w:bookmarkStart w:name="z142" w:id="133"/>
    <w:p>
      <w:pPr>
        <w:spacing w:after="0"/>
        <w:ind w:left="0"/>
        <w:jc w:val="both"/>
      </w:pPr>
      <w:r>
        <w:rPr>
          <w:rFonts w:ascii="Times New Roman"/>
          <w:b w:val="false"/>
          <w:i w:val="false"/>
          <w:color w:val="000000"/>
          <w:sz w:val="28"/>
        </w:rPr>
        <w:t>
      3. Заявление должно содержать следующие сведения:</w:t>
      </w:r>
    </w:p>
    <w:bookmarkEnd w:id="133"/>
    <w:p>
      <w:pPr>
        <w:spacing w:after="0"/>
        <w:ind w:left="0"/>
        <w:jc w:val="both"/>
      </w:pPr>
      <w:r>
        <w:rPr>
          <w:rFonts w:ascii="Times New Roman"/>
          <w:b w:val="false"/>
          <w:i w:val="false"/>
          <w:color w:val="000000"/>
          <w:sz w:val="28"/>
        </w:rPr>
        <w:t>
      а) сведения об уполномоченном лице:</w:t>
      </w:r>
    </w:p>
    <w:bookmarkStart w:name="z143" w:id="134"/>
    <w:p>
      <w:pPr>
        <w:spacing w:after="0"/>
        <w:ind w:left="0"/>
        <w:jc w:val="both"/>
      </w:pPr>
      <w:r>
        <w:rPr>
          <w:rFonts w:ascii="Times New Roman"/>
          <w:b w:val="false"/>
          <w:i w:val="false"/>
          <w:color w:val="000000"/>
          <w:sz w:val="28"/>
        </w:rPr>
        <w:t>
      полное или краткое (сокращенное) наименование юридического лица, организации, не являющейся юридическим лицом (далее – организация), либо фамилия, имя, отчество (при наличии) физического лица;</w:t>
      </w:r>
    </w:p>
    <w:bookmarkEnd w:id="134"/>
    <w:bookmarkStart w:name="z144" w:id="135"/>
    <w:p>
      <w:pPr>
        <w:spacing w:after="0"/>
        <w:ind w:left="0"/>
        <w:jc w:val="both"/>
      </w:pPr>
      <w:r>
        <w:rPr>
          <w:rFonts w:ascii="Times New Roman"/>
          <w:b w:val="false"/>
          <w:i w:val="false"/>
          <w:color w:val="000000"/>
          <w:sz w:val="28"/>
        </w:rPr>
        <w:t>
      налоговый номер (при наличии). Для целей настоящего Порядка под налоговым номером понимается:</w:t>
      </w:r>
    </w:p>
    <w:bookmarkEnd w:id="135"/>
    <w:bookmarkStart w:name="z145" w:id="136"/>
    <w:p>
      <w:pPr>
        <w:spacing w:after="0"/>
        <w:ind w:left="0"/>
        <w:jc w:val="both"/>
      </w:pPr>
      <w:r>
        <w:rPr>
          <w:rFonts w:ascii="Times New Roman"/>
          <w:b w:val="false"/>
          <w:i w:val="false"/>
          <w:color w:val="000000"/>
          <w:sz w:val="28"/>
        </w:rPr>
        <w:t xml:space="preserve">
      в Республике Армения – учетный номер налогоплательщика (УНН) (за исключением физического лица, не являющегося индивидуальным предпринимателем), либо номерной знак общественных услуг (НЗОУ) для физического лица, либо уникальный идентификационный номер для иностранного физического лица; </w:t>
      </w:r>
    </w:p>
    <w:bookmarkEnd w:id="136"/>
    <w:bookmarkStart w:name="z146" w:id="137"/>
    <w:p>
      <w:pPr>
        <w:spacing w:after="0"/>
        <w:ind w:left="0"/>
        <w:jc w:val="both"/>
      </w:pPr>
      <w:r>
        <w:rPr>
          <w:rFonts w:ascii="Times New Roman"/>
          <w:b w:val="false"/>
          <w:i w:val="false"/>
          <w:color w:val="000000"/>
          <w:sz w:val="28"/>
        </w:rPr>
        <w:t>
      в Республике Беларусь – учетный номер плательщика (УНП) (за исключением физического лица, не являющегося индивидуальным предпринимателем) либо идентификационный номер физического лица (при наличии);</w:t>
      </w:r>
    </w:p>
    <w:bookmarkEnd w:id="137"/>
    <w:bookmarkStart w:name="z147" w:id="138"/>
    <w:p>
      <w:pPr>
        <w:spacing w:after="0"/>
        <w:ind w:left="0"/>
        <w:jc w:val="both"/>
      </w:pPr>
      <w:r>
        <w:rPr>
          <w:rFonts w:ascii="Times New Roman"/>
          <w:b w:val="false"/>
          <w:i w:val="false"/>
          <w:color w:val="000000"/>
          <w:sz w:val="28"/>
        </w:rPr>
        <w:t>
      в Республике Казахстан – бизнес-идентификационный номер (БИН) для организации (филиала и представительства) и индивидуального предпринимателя, осуществляющего деятельность в виде совместного предпринимательства, либо индивидуальный идентификационный номер (ИИН) для физического лица, в том числе для индивидуального предпринимателя, осуществляющего деятельность в виде личного предпринимательства, либо уникальный идентификационный номер (УИН) для иностранного физического лица;</w:t>
      </w:r>
    </w:p>
    <w:bookmarkEnd w:id="138"/>
    <w:bookmarkStart w:name="z148" w:id="139"/>
    <w:p>
      <w:pPr>
        <w:spacing w:after="0"/>
        <w:ind w:left="0"/>
        <w:jc w:val="both"/>
      </w:pPr>
      <w:r>
        <w:rPr>
          <w:rFonts w:ascii="Times New Roman"/>
          <w:b w:val="false"/>
          <w:i w:val="false"/>
          <w:color w:val="000000"/>
          <w:sz w:val="28"/>
        </w:rPr>
        <w:t>
      в Кыргызской Республике – идентификационный налоговый номер налогоплательщика (ИНН) для юридического лица или индивидуального предпринимателя либо персональный идентификационный номер (ПИН) для физического лица, осуществляющего коммерческую деятельность на территории Кыргызской Республики и не зарегистрированного в качестве индивидуального предпринимателя;</w:t>
      </w:r>
    </w:p>
    <w:bookmarkEnd w:id="139"/>
    <w:bookmarkStart w:name="z149" w:id="140"/>
    <w:p>
      <w:pPr>
        <w:spacing w:after="0"/>
        <w:ind w:left="0"/>
        <w:jc w:val="both"/>
      </w:pPr>
      <w:r>
        <w:rPr>
          <w:rFonts w:ascii="Times New Roman"/>
          <w:b w:val="false"/>
          <w:i w:val="false"/>
          <w:color w:val="000000"/>
          <w:sz w:val="28"/>
        </w:rPr>
        <w:t>
      в Российской Федерации – идентификационный номер налогоплательщика (ИНН), а для юридического лица – также код причины постановки на учет (КПП) (для обособленного подразделения юридического лица проставляется КПП, присвоенный по месту нахождения обособленного подразделения);</w:t>
      </w:r>
    </w:p>
    <w:bookmarkEnd w:id="140"/>
    <w:bookmarkStart w:name="z150" w:id="141"/>
    <w:p>
      <w:pPr>
        <w:spacing w:after="0"/>
        <w:ind w:left="0"/>
        <w:jc w:val="both"/>
      </w:pPr>
      <w:r>
        <w:rPr>
          <w:rFonts w:ascii="Times New Roman"/>
          <w:b w:val="false"/>
          <w:i w:val="false"/>
          <w:color w:val="000000"/>
          <w:sz w:val="28"/>
        </w:rPr>
        <w:t>
      адрес (краткое название страны, административно-территориальная единица (регион, область, район и т. п.), населенный пункт, улица, номер дома, номер корпуса (строения), номер квартиры (комнаты, офиса)) места нахождения юридического лица, организации либо места жительства физического лица;</w:t>
      </w:r>
    </w:p>
    <w:bookmarkEnd w:id="141"/>
    <w:bookmarkStart w:name="z151" w:id="142"/>
    <w:p>
      <w:pPr>
        <w:spacing w:after="0"/>
        <w:ind w:left="0"/>
        <w:jc w:val="both"/>
      </w:pPr>
      <w:r>
        <w:rPr>
          <w:rFonts w:ascii="Times New Roman"/>
          <w:b w:val="false"/>
          <w:i w:val="false"/>
          <w:color w:val="000000"/>
          <w:sz w:val="28"/>
        </w:rPr>
        <w:t>
      б) регистрационный номер транзитной декларации или иных документов, используемых в соответствии с Кодексом в качестве транзитной декларации (далее – транзитная декларация).</w:t>
      </w:r>
    </w:p>
    <w:bookmarkEnd w:id="142"/>
    <w:bookmarkStart w:name="z152" w:id="143"/>
    <w:p>
      <w:pPr>
        <w:spacing w:after="0"/>
        <w:ind w:left="0"/>
        <w:jc w:val="both"/>
      </w:pPr>
      <w:r>
        <w:rPr>
          <w:rFonts w:ascii="Times New Roman"/>
          <w:b w:val="false"/>
          <w:i w:val="false"/>
          <w:color w:val="000000"/>
          <w:sz w:val="28"/>
        </w:rPr>
        <w:t>
      При использовании в качестве транзитной декларации книжки МДП или карнета АТА дополнительно указываются серия и номер книжки МДП или карнета АТА;</w:t>
      </w:r>
    </w:p>
    <w:bookmarkEnd w:id="143"/>
    <w:bookmarkStart w:name="z153" w:id="144"/>
    <w:p>
      <w:pPr>
        <w:spacing w:after="0"/>
        <w:ind w:left="0"/>
        <w:jc w:val="both"/>
      </w:pPr>
      <w:r>
        <w:rPr>
          <w:rFonts w:ascii="Times New Roman"/>
          <w:b w:val="false"/>
          <w:i w:val="false"/>
          <w:color w:val="000000"/>
          <w:sz w:val="28"/>
        </w:rPr>
        <w:t>
      в) полное или краткое (сокращенное) наименование юридического лица, организации либо фамилия, имя, отчество (при наличии) физического лица, осуществляющих перевозку (транспортировку) товаров (за исключением случаев, когда такие сведения совпадают со сведениями, указанными в подпункте "а" настоящего пункта);</w:t>
      </w:r>
    </w:p>
    <w:bookmarkEnd w:id="144"/>
    <w:bookmarkStart w:name="z154" w:id="145"/>
    <w:p>
      <w:pPr>
        <w:spacing w:after="0"/>
        <w:ind w:left="0"/>
        <w:jc w:val="both"/>
      </w:pPr>
      <w:r>
        <w:rPr>
          <w:rFonts w:ascii="Times New Roman"/>
          <w:b w:val="false"/>
          <w:i w:val="false"/>
          <w:color w:val="000000"/>
          <w:sz w:val="28"/>
        </w:rPr>
        <w:t>
      г) сведения о планируемых грузовых операциях и (или) замене транспортных средств с удалением наложенных таможенных пломб и печатей и обстоятельствах, обусловивших необходимость совершения таких грузовых операций и (или) замены транспортных средств (в соответствии с пунктом 4 настоящего Порядка);</w:t>
      </w:r>
    </w:p>
    <w:bookmarkEnd w:id="145"/>
    <w:bookmarkStart w:name="z155" w:id="146"/>
    <w:p>
      <w:pPr>
        <w:spacing w:after="0"/>
        <w:ind w:left="0"/>
        <w:jc w:val="both"/>
      </w:pPr>
      <w:r>
        <w:rPr>
          <w:rFonts w:ascii="Times New Roman"/>
          <w:b w:val="false"/>
          <w:i w:val="false"/>
          <w:color w:val="000000"/>
          <w:sz w:val="28"/>
        </w:rPr>
        <w:t>
      д) сведения о предполагаемом месте совершения грузовых операций и (или) замены транспортных средств;</w:t>
      </w:r>
    </w:p>
    <w:bookmarkEnd w:id="146"/>
    <w:bookmarkStart w:name="z156" w:id="147"/>
    <w:p>
      <w:pPr>
        <w:spacing w:after="0"/>
        <w:ind w:left="0"/>
        <w:jc w:val="both"/>
      </w:pPr>
      <w:r>
        <w:rPr>
          <w:rFonts w:ascii="Times New Roman"/>
          <w:b w:val="false"/>
          <w:i w:val="false"/>
          <w:color w:val="000000"/>
          <w:sz w:val="28"/>
        </w:rPr>
        <w:t>
      е) регистрационные номера новых транспортных средств, которые будут перевозить (транспортировать) товары после совершения грузовых операций и (или) замены транспортных средств (при наличии);</w:t>
      </w:r>
    </w:p>
    <w:bookmarkEnd w:id="147"/>
    <w:p>
      <w:pPr>
        <w:spacing w:after="0"/>
        <w:ind w:left="0"/>
        <w:jc w:val="both"/>
      </w:pPr>
      <w:r>
        <w:rPr>
          <w:rFonts w:ascii="Times New Roman"/>
          <w:b w:val="false"/>
          <w:i w:val="false"/>
          <w:color w:val="000000"/>
          <w:sz w:val="28"/>
        </w:rPr>
        <w:t>
      ж) полное или краткое (сокращенное) наименование юридического лица, организации либо фамилия, имя, отчество (при наличии) физического лица, которые будут перевозить (транспортировать) товары после совершения грузовых операций и (или) замены транспортных средств, в том числе после перегрузки (перевалки) товаров на транспортные средства другого вида транспорта (в случае, если декларантом выступает лицо, указанное в подпункте 1 пункта 1 статьи 83 Кодекса, либо лицо государства – члена Евразийского экономического союза, которое в соответствии с законодательством этого государства обладает полномочиями в отношении товаров, перевозимых (транспортируемых) с использованием 2 и более видов транспорта, и обеспечивает организацию такой перевозки (транспортировки) товаров);</w:t>
      </w:r>
    </w:p>
    <w:p>
      <w:pPr>
        <w:spacing w:after="0"/>
        <w:ind w:left="0"/>
        <w:jc w:val="both"/>
      </w:pPr>
      <w:r>
        <w:rPr>
          <w:rFonts w:ascii="Times New Roman"/>
          <w:b w:val="false"/>
          <w:i w:val="false"/>
          <w:color w:val="000000"/>
          <w:sz w:val="28"/>
        </w:rPr>
        <w:t>
      з) сведения о предпочтительном для уполномоченного лица способе информирования о результатах рассмотрения обращения (например, по электронной почте, телефону и т. п., с указанием соответствующих адреса электронной почты, номера телефона).</w:t>
      </w:r>
    </w:p>
    <w:bookmarkStart w:name="z157" w:id="148"/>
    <w:p>
      <w:pPr>
        <w:spacing w:after="0"/>
        <w:ind w:left="0"/>
        <w:jc w:val="both"/>
      </w:pPr>
      <w:r>
        <w:rPr>
          <w:rFonts w:ascii="Times New Roman"/>
          <w:b w:val="false"/>
          <w:i w:val="false"/>
          <w:color w:val="000000"/>
          <w:sz w:val="28"/>
        </w:rPr>
        <w:t>
      4. В случае если таможенному органу отправления транзитная декларация подавалась в виде документа на бумажном носителе и заявление подается на бумажном носителе, к указанному заявлению также прилагается транзитная декларация в виде документа на бумажном носителе или ее заверенная уполномоченным лицом копия на бумажном носителе.</w:t>
      </w:r>
    </w:p>
    <w:bookmarkEnd w:id="148"/>
    <w:bookmarkStart w:name="z158" w:id="149"/>
    <w:p>
      <w:pPr>
        <w:spacing w:after="0"/>
        <w:ind w:left="0"/>
        <w:jc w:val="both"/>
      </w:pPr>
      <w:r>
        <w:rPr>
          <w:rFonts w:ascii="Times New Roman"/>
          <w:b w:val="false"/>
          <w:i w:val="false"/>
          <w:color w:val="000000"/>
          <w:sz w:val="28"/>
        </w:rPr>
        <w:t>
      5. Обстоятельства, обусловившие необходимость совершения грузовых операций и (или) замены транспортных средств, указываются в заявлении и (или) подтверждаются указываемыми в заявлении ссылками на общедоступные источники информации (в том числе на сведения, размещенные в информационно-телекоммуникационной сети "Интернет" (далее – сеть "Интернет")) и (или) документами (в том числе фотографиями), которые представляются совместно с заявлением:</w:t>
      </w:r>
    </w:p>
    <w:bookmarkEnd w:id="149"/>
    <w:bookmarkStart w:name="z159" w:id="150"/>
    <w:p>
      <w:pPr>
        <w:spacing w:after="0"/>
        <w:ind w:left="0"/>
        <w:jc w:val="both"/>
      </w:pPr>
      <w:r>
        <w:rPr>
          <w:rFonts w:ascii="Times New Roman"/>
          <w:b w:val="false"/>
          <w:i w:val="false"/>
          <w:color w:val="000000"/>
          <w:sz w:val="28"/>
        </w:rPr>
        <w:t>
      а) в виде электронных документов или электронных копий документов на бумажном носителе (в случае, если заявление направляется в виде электронного документа или в виде электронной копии документа на бумажном носителе);</w:t>
      </w:r>
    </w:p>
    <w:bookmarkEnd w:id="150"/>
    <w:bookmarkStart w:name="z160" w:id="151"/>
    <w:p>
      <w:pPr>
        <w:spacing w:after="0"/>
        <w:ind w:left="0"/>
        <w:jc w:val="both"/>
      </w:pPr>
      <w:r>
        <w:rPr>
          <w:rFonts w:ascii="Times New Roman"/>
          <w:b w:val="false"/>
          <w:i w:val="false"/>
          <w:color w:val="000000"/>
          <w:sz w:val="28"/>
        </w:rPr>
        <w:t>
      б) в виде документов на бумажном носителе (в случае, если заявление направляется в виде документа на бумажном носителе).</w:t>
      </w:r>
    </w:p>
    <w:bookmarkEnd w:id="151"/>
    <w:bookmarkStart w:name="z161" w:id="152"/>
    <w:p>
      <w:pPr>
        <w:spacing w:after="0"/>
        <w:ind w:left="0"/>
        <w:jc w:val="both"/>
      </w:pPr>
      <w:r>
        <w:rPr>
          <w:rFonts w:ascii="Times New Roman"/>
          <w:b w:val="false"/>
          <w:i w:val="false"/>
          <w:color w:val="000000"/>
          <w:sz w:val="28"/>
        </w:rPr>
        <w:t>
      6. Должностное лицо таможенного органа, в который поступило заявление:</w:t>
      </w:r>
    </w:p>
    <w:bookmarkEnd w:id="152"/>
    <w:bookmarkStart w:name="z162" w:id="153"/>
    <w:p>
      <w:pPr>
        <w:spacing w:after="0"/>
        <w:ind w:left="0"/>
        <w:jc w:val="both"/>
      </w:pPr>
      <w:r>
        <w:rPr>
          <w:rFonts w:ascii="Times New Roman"/>
          <w:b w:val="false"/>
          <w:i w:val="false"/>
          <w:color w:val="000000"/>
          <w:sz w:val="28"/>
        </w:rPr>
        <w:t>
      а) в возможно короткие сроки, но не позднее 1 часа рабочего времени таможенного органа с момента поступления заявления, регистрирует его с использованием информационной системы таможенного органа путем присвоения регистрационного номера;</w:t>
      </w:r>
    </w:p>
    <w:bookmarkEnd w:id="153"/>
    <w:bookmarkStart w:name="z163" w:id="154"/>
    <w:p>
      <w:pPr>
        <w:spacing w:after="0"/>
        <w:ind w:left="0"/>
        <w:jc w:val="both"/>
      </w:pPr>
      <w:r>
        <w:rPr>
          <w:rFonts w:ascii="Times New Roman"/>
          <w:b w:val="false"/>
          <w:i w:val="false"/>
          <w:color w:val="000000"/>
          <w:sz w:val="28"/>
        </w:rPr>
        <w:t>
      б) в возможно короткие сроки, но не позднее 3 часов рабочего времени таможенного органа с момента регистрации заявления:</w:t>
      </w:r>
    </w:p>
    <w:bookmarkEnd w:id="154"/>
    <w:bookmarkStart w:name="z164" w:id="155"/>
    <w:p>
      <w:pPr>
        <w:spacing w:after="0"/>
        <w:ind w:left="0"/>
        <w:jc w:val="both"/>
      </w:pPr>
      <w:r>
        <w:rPr>
          <w:rFonts w:ascii="Times New Roman"/>
          <w:b w:val="false"/>
          <w:i w:val="false"/>
          <w:color w:val="000000"/>
          <w:sz w:val="28"/>
        </w:rPr>
        <w:t>
      направляет, в том числе с использованием информационной системы таможенного органа, в таможенный орган отправления запрос о выпуске товаров в соответствии с таможенной процедурой таможенного транзита (в случае, если заявление поступило не в таможенный орган отправления и в информационной системе таможенного органа, в который поступило заявление, отсутствует соответствующая информация);</w:t>
      </w:r>
    </w:p>
    <w:bookmarkEnd w:id="155"/>
    <w:bookmarkStart w:name="z165" w:id="156"/>
    <w:p>
      <w:pPr>
        <w:spacing w:after="0"/>
        <w:ind w:left="0"/>
        <w:jc w:val="both"/>
      </w:pPr>
      <w:r>
        <w:rPr>
          <w:rFonts w:ascii="Times New Roman"/>
          <w:b w:val="false"/>
          <w:i w:val="false"/>
          <w:color w:val="000000"/>
          <w:sz w:val="28"/>
        </w:rPr>
        <w:t>
      принимает решение о выдаче разрешения либо об отказе в выдаче разрешения.</w:t>
      </w:r>
    </w:p>
    <w:bookmarkEnd w:id="156"/>
    <w:bookmarkStart w:name="z166" w:id="157"/>
    <w:p>
      <w:pPr>
        <w:spacing w:after="0"/>
        <w:ind w:left="0"/>
        <w:jc w:val="both"/>
      </w:pPr>
      <w:r>
        <w:rPr>
          <w:rFonts w:ascii="Times New Roman"/>
          <w:b w:val="false"/>
          <w:i w:val="false"/>
          <w:color w:val="000000"/>
          <w:sz w:val="28"/>
        </w:rPr>
        <w:t>
      7. Таможенный орган, в который поступило заявление, отказывает в выдаче разрешения в следующих случаях:</w:t>
      </w:r>
    </w:p>
    <w:bookmarkEnd w:id="157"/>
    <w:bookmarkStart w:name="z167" w:id="158"/>
    <w:p>
      <w:pPr>
        <w:spacing w:after="0"/>
        <w:ind w:left="0"/>
        <w:jc w:val="both"/>
      </w:pPr>
      <w:r>
        <w:rPr>
          <w:rFonts w:ascii="Times New Roman"/>
          <w:b w:val="false"/>
          <w:i w:val="false"/>
          <w:color w:val="000000"/>
          <w:sz w:val="28"/>
        </w:rPr>
        <w:t>
      а) заявление поступило в таможенный орган, который не предусмотрен пунктом 2 настоящего Порядка;</w:t>
      </w:r>
    </w:p>
    <w:bookmarkEnd w:id="158"/>
    <w:bookmarkStart w:name="z168" w:id="159"/>
    <w:p>
      <w:pPr>
        <w:spacing w:after="0"/>
        <w:ind w:left="0"/>
        <w:jc w:val="both"/>
      </w:pPr>
      <w:r>
        <w:rPr>
          <w:rFonts w:ascii="Times New Roman"/>
          <w:b w:val="false"/>
          <w:i w:val="false"/>
          <w:color w:val="000000"/>
          <w:sz w:val="28"/>
        </w:rPr>
        <w:t>
      б) заявление поступило в таможенный орган после истечения установленного таможенным органом срока таможенного транзита;</w:t>
      </w:r>
    </w:p>
    <w:bookmarkEnd w:id="159"/>
    <w:bookmarkStart w:name="z169" w:id="160"/>
    <w:p>
      <w:pPr>
        <w:spacing w:after="0"/>
        <w:ind w:left="0"/>
        <w:jc w:val="both"/>
      </w:pPr>
      <w:r>
        <w:rPr>
          <w:rFonts w:ascii="Times New Roman"/>
          <w:b w:val="false"/>
          <w:i w:val="false"/>
          <w:color w:val="000000"/>
          <w:sz w:val="28"/>
        </w:rPr>
        <w:t>
      в) заявление подано не уполномоченным лицом;</w:t>
      </w:r>
    </w:p>
    <w:bookmarkEnd w:id="160"/>
    <w:bookmarkStart w:name="z170" w:id="161"/>
    <w:p>
      <w:pPr>
        <w:spacing w:after="0"/>
        <w:ind w:left="0"/>
        <w:jc w:val="both"/>
      </w:pPr>
      <w:r>
        <w:rPr>
          <w:rFonts w:ascii="Times New Roman"/>
          <w:b w:val="false"/>
          <w:i w:val="false"/>
          <w:color w:val="000000"/>
          <w:sz w:val="28"/>
        </w:rPr>
        <w:t>
      г) заявление не содержит сведения, указанные в подпунктах  "а" – "е" пункта 3 настоящего Порядка;</w:t>
      </w:r>
    </w:p>
    <w:bookmarkEnd w:id="161"/>
    <w:bookmarkStart w:name="z171" w:id="162"/>
    <w:p>
      <w:pPr>
        <w:spacing w:after="0"/>
        <w:ind w:left="0"/>
        <w:jc w:val="both"/>
      </w:pPr>
      <w:r>
        <w:rPr>
          <w:rFonts w:ascii="Times New Roman"/>
          <w:b w:val="false"/>
          <w:i w:val="false"/>
          <w:color w:val="000000"/>
          <w:sz w:val="28"/>
        </w:rPr>
        <w:t>
      д) к заявлению не приложена транзитная декларация в виде документа на бумажном носителе или ее заверенная уполномоченным лицом копия на бумажном носителе (в случае, если заявление поступило в виде документа на бумажном носителе и таможенному органу отправления транзитная декларация подавалась в виде документа на бумажном носителе);</w:t>
      </w:r>
    </w:p>
    <w:bookmarkEnd w:id="162"/>
    <w:bookmarkStart w:name="z172" w:id="163"/>
    <w:p>
      <w:pPr>
        <w:spacing w:after="0"/>
        <w:ind w:left="0"/>
        <w:jc w:val="both"/>
      </w:pPr>
      <w:r>
        <w:rPr>
          <w:rFonts w:ascii="Times New Roman"/>
          <w:b w:val="false"/>
          <w:i w:val="false"/>
          <w:color w:val="000000"/>
          <w:sz w:val="28"/>
        </w:rPr>
        <w:t>
      е) случай, предусмотренный пунктом 4 статьи 148 Кодекса.</w:t>
      </w:r>
    </w:p>
    <w:bookmarkEnd w:id="163"/>
    <w:bookmarkStart w:name="z173" w:id="164"/>
    <w:p>
      <w:pPr>
        <w:spacing w:after="0"/>
        <w:ind w:left="0"/>
        <w:jc w:val="both"/>
      </w:pPr>
      <w:r>
        <w:rPr>
          <w:rFonts w:ascii="Times New Roman"/>
          <w:b w:val="false"/>
          <w:i w:val="false"/>
          <w:color w:val="000000"/>
          <w:sz w:val="28"/>
        </w:rPr>
        <w:t>
      8. В случае принятия решения о выдаче разрешения должностное лицо таможенного органа, в который поступило заявление, до совершения грузовых операций и (или) замены транспортных средств в срок, указанный в подпункте "б" пункта 6 настоящего Порядка:</w:t>
      </w:r>
    </w:p>
    <w:bookmarkEnd w:id="164"/>
    <w:bookmarkStart w:name="z174" w:id="165"/>
    <w:p>
      <w:pPr>
        <w:spacing w:after="0"/>
        <w:ind w:left="0"/>
        <w:jc w:val="both"/>
      </w:pPr>
      <w:r>
        <w:rPr>
          <w:rFonts w:ascii="Times New Roman"/>
          <w:b w:val="false"/>
          <w:i w:val="false"/>
          <w:color w:val="000000"/>
          <w:sz w:val="28"/>
        </w:rPr>
        <w:t>
      а) формирует в информационной системе таможенного органа сообщение о выдаче разрешения, содержащее следующие сведения:</w:t>
      </w:r>
    </w:p>
    <w:bookmarkEnd w:id="165"/>
    <w:bookmarkStart w:name="z175" w:id="166"/>
    <w:p>
      <w:pPr>
        <w:spacing w:after="0"/>
        <w:ind w:left="0"/>
        <w:jc w:val="both"/>
      </w:pPr>
      <w:r>
        <w:rPr>
          <w:rFonts w:ascii="Times New Roman"/>
          <w:b w:val="false"/>
          <w:i w:val="false"/>
          <w:color w:val="000000"/>
          <w:sz w:val="28"/>
        </w:rPr>
        <w:t>
      регистрационный номер транзитной декларации (при использовании в качестве транзитной декларации книжки МДП или карнета АТА дополнительно указываются серия и номер книжки МДП или карнета АТА);</w:t>
      </w:r>
    </w:p>
    <w:bookmarkEnd w:id="166"/>
    <w:bookmarkStart w:name="z176" w:id="167"/>
    <w:p>
      <w:pPr>
        <w:spacing w:after="0"/>
        <w:ind w:left="0"/>
        <w:jc w:val="both"/>
      </w:pPr>
      <w:r>
        <w:rPr>
          <w:rFonts w:ascii="Times New Roman"/>
          <w:b w:val="false"/>
          <w:i w:val="false"/>
          <w:color w:val="000000"/>
          <w:sz w:val="28"/>
        </w:rPr>
        <w:t>
      условия совершения грузовых операций и (или) замены транспортных средств (если необходимость соблюдения таких условий определена с использованием системы управления рисками);</w:t>
      </w:r>
    </w:p>
    <w:bookmarkEnd w:id="167"/>
    <w:bookmarkStart w:name="z177" w:id="168"/>
    <w:p>
      <w:pPr>
        <w:spacing w:after="0"/>
        <w:ind w:left="0"/>
        <w:jc w:val="both"/>
      </w:pPr>
      <w:r>
        <w:rPr>
          <w:rFonts w:ascii="Times New Roman"/>
          <w:b w:val="false"/>
          <w:i w:val="false"/>
          <w:color w:val="000000"/>
          <w:sz w:val="28"/>
        </w:rPr>
        <w:t>
      б) информирует уполномоченное лицо о выдаче разрешения с указанием (при необходимости) условий совершения грузовых операций и (или) замены транспортных средств в соответствии со статьей 362 Кодекса (в том числе с учетом сведений о предпочтительном способе информирования, указанном в заявлении) и возможности получения копии заявления с отметкой "Разрешено" с указанием даты в формате дд.мм.гг (день, месяц, 2 последние цифры календарного года) и заверением такой отметки подписью и оттиском личной номерной печати должностного лица таможенного органа, а также с указанием условий совершения грузовых операций и (или) замены транспортных средств (при необходимости).</w:t>
      </w:r>
    </w:p>
    <w:bookmarkEnd w:id="168"/>
    <w:bookmarkStart w:name="z178" w:id="169"/>
    <w:p>
      <w:pPr>
        <w:spacing w:after="0"/>
        <w:ind w:left="0"/>
        <w:jc w:val="both"/>
      </w:pPr>
      <w:r>
        <w:rPr>
          <w:rFonts w:ascii="Times New Roman"/>
          <w:b w:val="false"/>
          <w:i w:val="false"/>
          <w:color w:val="000000"/>
          <w:sz w:val="28"/>
        </w:rPr>
        <w:t xml:space="preserve">
      В случае невозможности вручения уполномоченному лицу копии заявления, указанного в абзаце первом настоящего подпункта, таможенный орган не позднее 5 рабочих дней, следующих за днем принятия соответствующего решения, направляет ее заказным почтовым отправлением с уведомлением о вручении или передает иным способом, позволяющим подтвердить факт получения такой копии заявления. </w:t>
      </w:r>
    </w:p>
    <w:bookmarkEnd w:id="169"/>
    <w:bookmarkStart w:name="z179" w:id="170"/>
    <w:p>
      <w:pPr>
        <w:spacing w:after="0"/>
        <w:ind w:left="0"/>
        <w:jc w:val="both"/>
      </w:pPr>
      <w:r>
        <w:rPr>
          <w:rFonts w:ascii="Times New Roman"/>
          <w:b w:val="false"/>
          <w:i w:val="false"/>
          <w:color w:val="000000"/>
          <w:sz w:val="28"/>
        </w:rPr>
        <w:t xml:space="preserve">
      9. После совершения грузовых операций и (или) замены транспортных средств в возможно короткие сроки, но не позднее 3 часов рабочего времени таможенного органа с момента их окончания, уполномоченное лицо информирует таможенный орган, в который было подано заявление, об окончании их совершения в соответствии со статьей 362 Кодекса. </w:t>
      </w:r>
    </w:p>
    <w:bookmarkEnd w:id="170"/>
    <w:bookmarkStart w:name="z180" w:id="171"/>
    <w:p>
      <w:pPr>
        <w:spacing w:after="0"/>
        <w:ind w:left="0"/>
        <w:jc w:val="both"/>
      </w:pPr>
      <w:r>
        <w:rPr>
          <w:rFonts w:ascii="Times New Roman"/>
          <w:b w:val="false"/>
          <w:i w:val="false"/>
          <w:color w:val="000000"/>
          <w:sz w:val="28"/>
        </w:rPr>
        <w:t>
      10. После поступления от уполномоченного лица информации об окончании совершения грузовых операций и (или) замены транспортных средств должностное лицо таможенного органа, в который поступило заявление, в возможно короткие сроки, но не позднее 3 часов рабочего времени таможенного органа после получения информации от уполномоченного лица об окончании их совершения:</w:t>
      </w:r>
    </w:p>
    <w:bookmarkEnd w:id="171"/>
    <w:bookmarkStart w:name="z181" w:id="172"/>
    <w:p>
      <w:pPr>
        <w:spacing w:after="0"/>
        <w:ind w:left="0"/>
        <w:jc w:val="both"/>
      </w:pPr>
      <w:r>
        <w:rPr>
          <w:rFonts w:ascii="Times New Roman"/>
          <w:b w:val="false"/>
          <w:i w:val="false"/>
          <w:color w:val="000000"/>
          <w:sz w:val="28"/>
        </w:rPr>
        <w:t xml:space="preserve">
      а) вносит в информационную систему таможенного органа информацию о совершении грузовых операций и (или) замене транспортных средств; </w:t>
      </w:r>
    </w:p>
    <w:bookmarkEnd w:id="172"/>
    <w:bookmarkStart w:name="z182" w:id="173"/>
    <w:p>
      <w:pPr>
        <w:spacing w:after="0"/>
        <w:ind w:left="0"/>
        <w:jc w:val="both"/>
      </w:pPr>
      <w:r>
        <w:rPr>
          <w:rFonts w:ascii="Times New Roman"/>
          <w:b w:val="false"/>
          <w:i w:val="false"/>
          <w:color w:val="000000"/>
          <w:sz w:val="28"/>
        </w:rPr>
        <w:t>
      б) формирует в информационной системе таможенного органа сообщение о совершении грузовых операций и (или) замене транспортных средств, которое направляется в таможенный орган отправления (в случае, если заявление поступило не в таможенный орган отправления), таможенный орган назначения, таможенные органы, в регионах деятельности которых были запланированы грузовые операции и (или) замена транспортных средств, в промежуточные таможенные органы, определенные при установлении маршрута перевозки товаров, помещенных под таможенную процедуру таможенного транзита (в случае его установления), или при его изменении;</w:t>
      </w:r>
    </w:p>
    <w:bookmarkEnd w:id="173"/>
    <w:bookmarkStart w:name="z183" w:id="174"/>
    <w:p>
      <w:pPr>
        <w:spacing w:after="0"/>
        <w:ind w:left="0"/>
        <w:jc w:val="both"/>
      </w:pPr>
      <w:r>
        <w:rPr>
          <w:rFonts w:ascii="Times New Roman"/>
          <w:b w:val="false"/>
          <w:i w:val="false"/>
          <w:color w:val="000000"/>
          <w:sz w:val="28"/>
        </w:rPr>
        <w:t>
      в) вносит в транзитную декларацию или ее заверенную уполномоченным лицом копию на бумажном носителе отметки о совершении грузовых операций и (или) замене транспортных средств, новых наложенных пломбах и печатях (в случае, если такие пломбы и печати применялись) с указанием даты совершения грузовых операций и (или) замены транспортных средств в формате дд.мм.гг (день, месяц, 2 последние цифры календарного года) и заверяет такие отметки подписью и оттиском личной номерной печати должностного лица таможенного органа (в случае, если к заявлению прилагалась транзитная декларация в виде документа на бумажном носителе или ее заверенная уполномоченным лицом копия на бумажном носителе);</w:t>
      </w:r>
    </w:p>
    <w:bookmarkEnd w:id="174"/>
    <w:bookmarkStart w:name="z184" w:id="175"/>
    <w:p>
      <w:pPr>
        <w:spacing w:after="0"/>
        <w:ind w:left="0"/>
        <w:jc w:val="both"/>
      </w:pPr>
      <w:r>
        <w:rPr>
          <w:rFonts w:ascii="Times New Roman"/>
          <w:b w:val="false"/>
          <w:i w:val="false"/>
          <w:color w:val="000000"/>
          <w:sz w:val="28"/>
        </w:rPr>
        <w:t>
      г) информирует уполномоченное лицо о внесении в транзитную декларацию или ее заверенную уполномоченным лицом копию на бумажном носителе отметок о совершении грузовых операций и (или) замене транспортных средств в соответствии со статьей 362 Кодекса (в том числе с учетом сведений о предпочтительном способе информирования, указанном в заявлении) и возможности получения такой транзитной декларации или ее заверенной уполномоченным лицом копии на бумажном носителе (в случае, если к заявлению прилагалась транзитная декларация в виде документа на бумажном носителе или ее заверенная уполномоченным лицом копия на бумажном носителе), а также документов, указанных в пункте 5 настоящего Порядка (в случае, если такие документы представлялись на бумажном носителе).</w:t>
      </w:r>
    </w:p>
    <w:bookmarkEnd w:id="175"/>
    <w:bookmarkStart w:name="z185" w:id="176"/>
    <w:p>
      <w:pPr>
        <w:spacing w:after="0"/>
        <w:ind w:left="0"/>
        <w:jc w:val="both"/>
      </w:pPr>
      <w:r>
        <w:rPr>
          <w:rFonts w:ascii="Times New Roman"/>
          <w:b w:val="false"/>
          <w:i w:val="false"/>
          <w:color w:val="000000"/>
          <w:sz w:val="28"/>
        </w:rPr>
        <w:t>
      В случае невозможности вручения уполномоченному лицу документов, указанных в абзаце первом настоящего подпункта, таможенный орган не позднее 5 рабочих дней, следующих за днем принятия соответствующего решения, направляет эти документы заказным почтовым отправлением с уведомлением о вручении или передает их иным способом, позволяющим подтвердить факт получения таких документов.</w:t>
      </w:r>
    </w:p>
    <w:bookmarkEnd w:id="176"/>
    <w:bookmarkStart w:name="z186" w:id="177"/>
    <w:p>
      <w:pPr>
        <w:spacing w:after="0"/>
        <w:ind w:left="0"/>
        <w:jc w:val="both"/>
      </w:pPr>
      <w:r>
        <w:rPr>
          <w:rFonts w:ascii="Times New Roman"/>
          <w:b w:val="false"/>
          <w:i w:val="false"/>
          <w:color w:val="000000"/>
          <w:sz w:val="28"/>
        </w:rPr>
        <w:t>
      11. В случае если после направления сообщения, предусмотренного подпунктом "б" пункта 10 настоящего Порядка, выявлены расхождения между сведениями, содержащимися в таком сообщении, и документами и (или) сведениями (за исключением регистрационного номера транзитной декларации), представленными в соответствии с пунктами 3 – 5 настоящего Порядка, таможенный орган, в который поступило заявление, осуществляет корректировку сведений в своей информационной системе в части устранения выявленных расхождений.</w:t>
      </w:r>
    </w:p>
    <w:bookmarkEnd w:id="177"/>
    <w:bookmarkStart w:name="z187" w:id="178"/>
    <w:p>
      <w:pPr>
        <w:spacing w:after="0"/>
        <w:ind w:left="0"/>
        <w:jc w:val="both"/>
      </w:pPr>
      <w:r>
        <w:rPr>
          <w:rFonts w:ascii="Times New Roman"/>
          <w:b w:val="false"/>
          <w:i w:val="false"/>
          <w:color w:val="000000"/>
          <w:sz w:val="28"/>
        </w:rPr>
        <w:t xml:space="preserve">
      Такая корректировка осуществляется до завершения (прекращения) действия таможенной процедуры таможенного транзита по транзитной декларации, указанной в заявлении. </w:t>
      </w:r>
    </w:p>
    <w:bookmarkEnd w:id="178"/>
    <w:bookmarkStart w:name="z188" w:id="179"/>
    <w:p>
      <w:pPr>
        <w:spacing w:after="0"/>
        <w:ind w:left="0"/>
        <w:jc w:val="both"/>
      </w:pPr>
      <w:r>
        <w:rPr>
          <w:rFonts w:ascii="Times New Roman"/>
          <w:b w:val="false"/>
          <w:i w:val="false"/>
          <w:color w:val="000000"/>
          <w:sz w:val="28"/>
        </w:rPr>
        <w:t>
      В случае если в информационной системе таможенного органа, в который поступило заявление, отсутствуют сведения о завершении (прекращении) действия таможенной процедуры таможенного транзита, указанные сведения могут быть получены в том числе путем направления в таможенный орган отправления запроса о выпуске товаров в соответствии с таможенной процедурой таможенного транзита.</w:t>
      </w:r>
    </w:p>
    <w:bookmarkEnd w:id="179"/>
    <w:bookmarkStart w:name="z189" w:id="180"/>
    <w:p>
      <w:pPr>
        <w:spacing w:after="0"/>
        <w:ind w:left="0"/>
        <w:jc w:val="both"/>
      </w:pPr>
      <w:r>
        <w:rPr>
          <w:rFonts w:ascii="Times New Roman"/>
          <w:b w:val="false"/>
          <w:i w:val="false"/>
          <w:color w:val="000000"/>
          <w:sz w:val="28"/>
        </w:rPr>
        <w:t>
      После корректировки сведений таможенный орган в возможно короткие сроки, но не позднее 3 часов рабочего времени таможенного органа с момента выявления расхождений, формирует и направляет в таможенные органы, предусмотренные подпунктом "б" пункта 10 настоящего Порядка, сообщение об изменении сведений в сообщении о совершении грузовых операций и (или) замене транспортных средств.</w:t>
      </w:r>
    </w:p>
    <w:bookmarkEnd w:id="180"/>
    <w:bookmarkStart w:name="z190" w:id="181"/>
    <w:p>
      <w:pPr>
        <w:spacing w:after="0"/>
        <w:ind w:left="0"/>
        <w:jc w:val="both"/>
      </w:pPr>
      <w:r>
        <w:rPr>
          <w:rFonts w:ascii="Times New Roman"/>
          <w:b w:val="false"/>
          <w:i w:val="false"/>
          <w:color w:val="000000"/>
          <w:sz w:val="28"/>
        </w:rPr>
        <w:t>
      12. В случае если после направления сообщения, предусмотренного подпунктом "б" пункта 10 настоящего Порядка, выявлены расхождения между регистрационным номером транзитной декларации, содержащимся в таком сообщении, и регистрационным номером транзитной декларации, указанным в заявлении, таможенный орган, в который поступило такое заявление:</w:t>
      </w:r>
    </w:p>
    <w:bookmarkEnd w:id="181"/>
    <w:bookmarkStart w:name="z191" w:id="182"/>
    <w:p>
      <w:pPr>
        <w:spacing w:after="0"/>
        <w:ind w:left="0"/>
        <w:jc w:val="both"/>
      </w:pPr>
      <w:r>
        <w:rPr>
          <w:rFonts w:ascii="Times New Roman"/>
          <w:b w:val="false"/>
          <w:i w:val="false"/>
          <w:color w:val="000000"/>
          <w:sz w:val="28"/>
        </w:rPr>
        <w:t>
      вносит изменения в свою информационную систему в части устранения выявленных расхождений;</w:t>
      </w:r>
    </w:p>
    <w:bookmarkEnd w:id="182"/>
    <w:bookmarkStart w:name="z192" w:id="183"/>
    <w:p>
      <w:pPr>
        <w:spacing w:after="0"/>
        <w:ind w:left="0"/>
        <w:jc w:val="both"/>
      </w:pPr>
      <w:r>
        <w:rPr>
          <w:rFonts w:ascii="Times New Roman"/>
          <w:b w:val="false"/>
          <w:i w:val="false"/>
          <w:color w:val="000000"/>
          <w:sz w:val="28"/>
        </w:rPr>
        <w:t>
      с использованием своей информационной системы формирует и направляет в таможенные органы, предусмотренные подпунктом "б" пункта 10 настоящего Порядка:</w:t>
      </w:r>
    </w:p>
    <w:bookmarkEnd w:id="183"/>
    <w:bookmarkStart w:name="z193" w:id="184"/>
    <w:p>
      <w:pPr>
        <w:spacing w:after="0"/>
        <w:ind w:left="0"/>
        <w:jc w:val="both"/>
      </w:pPr>
      <w:r>
        <w:rPr>
          <w:rFonts w:ascii="Times New Roman"/>
          <w:b w:val="false"/>
          <w:i w:val="false"/>
          <w:color w:val="000000"/>
          <w:sz w:val="28"/>
        </w:rPr>
        <w:t>
      сообщение об аннулировании сообщения о совершении грузовых операций и (или) замене транспортных средств;</w:t>
      </w:r>
    </w:p>
    <w:bookmarkEnd w:id="184"/>
    <w:bookmarkStart w:name="z194" w:id="185"/>
    <w:p>
      <w:pPr>
        <w:spacing w:after="0"/>
        <w:ind w:left="0"/>
        <w:jc w:val="both"/>
      </w:pPr>
      <w:r>
        <w:rPr>
          <w:rFonts w:ascii="Times New Roman"/>
          <w:b w:val="false"/>
          <w:i w:val="false"/>
          <w:color w:val="000000"/>
          <w:sz w:val="28"/>
        </w:rPr>
        <w:t>
      новое сообщение о совершении грузовых операций и (или) замене транспортных средств.</w:t>
      </w:r>
    </w:p>
    <w:bookmarkEnd w:id="185"/>
    <w:bookmarkStart w:name="z195" w:id="186"/>
    <w:p>
      <w:pPr>
        <w:spacing w:after="0"/>
        <w:ind w:left="0"/>
        <w:jc w:val="both"/>
      </w:pPr>
      <w:r>
        <w:rPr>
          <w:rFonts w:ascii="Times New Roman"/>
          <w:b w:val="false"/>
          <w:i w:val="false"/>
          <w:color w:val="000000"/>
          <w:sz w:val="28"/>
        </w:rPr>
        <w:t>
      Действия, предусмотренные настоящим пунктом, производятся при условии отсутствия у таможенного органа, в который поступило заявление, сведений о завершении (прекращении) действия таможенной процедуры таможенного транзита по транзитной декларации, указанной в заявлении, в возможно короткие сроки, но не позднее 3 часов рабочего времени таможенного органа с момента выявления расхождений.</w:t>
      </w:r>
    </w:p>
    <w:bookmarkEnd w:id="186"/>
    <w:bookmarkStart w:name="z196" w:id="187"/>
    <w:p>
      <w:pPr>
        <w:spacing w:after="0"/>
        <w:ind w:left="0"/>
        <w:jc w:val="both"/>
      </w:pPr>
      <w:r>
        <w:rPr>
          <w:rFonts w:ascii="Times New Roman"/>
          <w:b w:val="false"/>
          <w:i w:val="false"/>
          <w:color w:val="000000"/>
          <w:sz w:val="28"/>
        </w:rPr>
        <w:t>
      13. В случае принятия решения об отказе в выдаче разрешения должностное лицо таможенного органа, в который поступило заявление, в срок, указанный в подпункте "б" пункта 6 настоящего Порядка, информирует уполномоченное лицо об отказе в выдаче разрешения (с указанием причин отказа) в соответствии со статьей 362 Кодекса (в том числе с учетом сведений о предпочтительном способе информирования, указанном в заявлении) и возможности получения:</w:t>
      </w:r>
    </w:p>
    <w:bookmarkEnd w:id="187"/>
    <w:bookmarkStart w:name="z197" w:id="188"/>
    <w:p>
      <w:pPr>
        <w:spacing w:after="0"/>
        <w:ind w:left="0"/>
        <w:jc w:val="both"/>
      </w:pPr>
      <w:r>
        <w:rPr>
          <w:rFonts w:ascii="Times New Roman"/>
          <w:b w:val="false"/>
          <w:i w:val="false"/>
          <w:color w:val="000000"/>
          <w:sz w:val="28"/>
        </w:rPr>
        <w:t>
      копии заявления с отметкой об отказе в выдаче разрешения (с указанием причин отказа) и заверением такой отметки подписью и оттиском личной номерной печати должностного лица таможенного органа (в случае, если заявление подавалось в виде документа на бумажном носителе);</w:t>
      </w:r>
    </w:p>
    <w:bookmarkEnd w:id="188"/>
    <w:bookmarkStart w:name="z198" w:id="189"/>
    <w:p>
      <w:pPr>
        <w:spacing w:after="0"/>
        <w:ind w:left="0"/>
        <w:jc w:val="both"/>
      </w:pPr>
      <w:r>
        <w:rPr>
          <w:rFonts w:ascii="Times New Roman"/>
          <w:b w:val="false"/>
          <w:i w:val="false"/>
          <w:color w:val="000000"/>
          <w:sz w:val="28"/>
        </w:rPr>
        <w:t>
      транзитной декларации или ее заверенной уполномоченным лицом копии на бумажном носителе (в случае, если к заявлению прилагалась транзитная декларация в виде документа на бумажном носителе или ее заверенная уполномоченным лицом копия на бумажном носителе);</w:t>
      </w:r>
    </w:p>
    <w:bookmarkEnd w:id="189"/>
    <w:bookmarkStart w:name="z199" w:id="190"/>
    <w:p>
      <w:pPr>
        <w:spacing w:after="0"/>
        <w:ind w:left="0"/>
        <w:jc w:val="both"/>
      </w:pPr>
      <w:r>
        <w:rPr>
          <w:rFonts w:ascii="Times New Roman"/>
          <w:b w:val="false"/>
          <w:i w:val="false"/>
          <w:color w:val="000000"/>
          <w:sz w:val="28"/>
        </w:rPr>
        <w:t>
      документов, указанных в пункте 5 настоящего Порядка (в случае, если такие документы представлялись на бумажном носителе).</w:t>
      </w:r>
    </w:p>
    <w:bookmarkEnd w:id="190"/>
    <w:bookmarkStart w:name="z200" w:id="191"/>
    <w:p>
      <w:pPr>
        <w:spacing w:after="0"/>
        <w:ind w:left="0"/>
        <w:jc w:val="both"/>
      </w:pPr>
      <w:r>
        <w:rPr>
          <w:rFonts w:ascii="Times New Roman"/>
          <w:b w:val="false"/>
          <w:i w:val="false"/>
          <w:color w:val="000000"/>
          <w:sz w:val="28"/>
        </w:rPr>
        <w:t>
      В случае невозможности вручения уполномоченному лицу документов, указанных в настоящем пункте, таможенный орган не позднее 5 рабочих дней, следующих за днем принятия соответствующего решения, направляет эти документы заказным почтовым отправлением с уведомлением о вручении или передает их иным способом, позволяющим подтвердить факт получения таких документов.</w:t>
      </w:r>
    </w:p>
    <w:bookmarkEnd w:id="191"/>
    <w:p>
      <w:pPr>
        <w:spacing w:after="0"/>
        <w:ind w:left="0"/>
        <w:jc w:val="both"/>
      </w:pPr>
      <w:r>
        <w:rPr>
          <w:rFonts w:ascii="Times New Roman"/>
          <w:b w:val="false"/>
          <w:i w:val="false"/>
          <w:color w:val="000000"/>
          <w:sz w:val="28"/>
        </w:rPr>
        <w:t>
      14. В случае если грузовые операции и (или) замена транспортных средств могут совершаться без удаления наложенных таможенных пломб и печатей или если на товары не были наложены таможенные пломбы и печати, уполномоченное лицо направляет до истечения установленного таможенным органом отправления срока таможенного транзита в таможенный орган, который уполномочен на совершение таможенных операций, указанных в пункте 1 настоящего Порядка, и в регионе деятельности которого планируются совершение грузовых операций и (или) замена транспортных средств, уведомление о совершении грузовых операций и (или) замене транспортных средств (далее – уведомление) в соответствии со статьей 362 Кодекса.</w:t>
      </w:r>
    </w:p>
    <w:bookmarkStart w:name="z201" w:id="192"/>
    <w:p>
      <w:pPr>
        <w:spacing w:after="0"/>
        <w:ind w:left="0"/>
        <w:jc w:val="both"/>
      </w:pPr>
      <w:r>
        <w:rPr>
          <w:rFonts w:ascii="Times New Roman"/>
          <w:b w:val="false"/>
          <w:i w:val="false"/>
          <w:color w:val="000000"/>
          <w:sz w:val="28"/>
        </w:rPr>
        <w:t>
      При направлении уведомления фактическое прибытие уполномоченного лица в соответствующий таможенный орган и предъявление этому таможенному органу транспортного средства и (или) товаров не требуются.</w:t>
      </w:r>
    </w:p>
    <w:bookmarkEnd w:id="192"/>
    <w:bookmarkStart w:name="z202" w:id="193"/>
    <w:p>
      <w:pPr>
        <w:spacing w:after="0"/>
        <w:ind w:left="0"/>
        <w:jc w:val="both"/>
      </w:pPr>
      <w:r>
        <w:rPr>
          <w:rFonts w:ascii="Times New Roman"/>
          <w:b w:val="false"/>
          <w:i w:val="false"/>
          <w:color w:val="000000"/>
          <w:sz w:val="28"/>
        </w:rPr>
        <w:t>
      15. Уведомление направляется в таможенный орган до совершения действий, указанных в пункте 14 настоящего Порядка, и должно содержать сведения, предусмотренные подпунктами "а" – "в", "д" – "ж" пункта 3 настоящего Порядка, а также сведения о планируемых грузовых операциях и (или) замене транспортных средств.</w:t>
      </w:r>
    </w:p>
    <w:bookmarkEnd w:id="193"/>
    <w:bookmarkStart w:name="z203" w:id="194"/>
    <w:p>
      <w:pPr>
        <w:spacing w:after="0"/>
        <w:ind w:left="0"/>
        <w:jc w:val="both"/>
      </w:pPr>
      <w:r>
        <w:rPr>
          <w:rFonts w:ascii="Times New Roman"/>
          <w:b w:val="false"/>
          <w:i w:val="false"/>
          <w:color w:val="000000"/>
          <w:sz w:val="28"/>
        </w:rPr>
        <w:t>
      16. В случае если в таможенный орган отправления транзитная декларация представлялась в виде документа на бумажном носителе, в качестве уведомления может использоваться ее заверенная уполномоченным лицом копия на бумажном носителе (электронная копия транзитной декларации на бумажном носителе) с внесенными в нее сведениями об указанных в пункте 14 настоящего Порядка планируемых грузовых операциях и (или) замене транспортных средств.</w:t>
      </w:r>
    </w:p>
    <w:bookmarkEnd w:id="194"/>
    <w:bookmarkStart w:name="z204" w:id="195"/>
    <w:p>
      <w:pPr>
        <w:spacing w:after="0"/>
        <w:ind w:left="0"/>
        <w:jc w:val="both"/>
      </w:pPr>
      <w:r>
        <w:rPr>
          <w:rFonts w:ascii="Times New Roman"/>
          <w:b w:val="false"/>
          <w:i w:val="false"/>
          <w:color w:val="000000"/>
          <w:sz w:val="28"/>
        </w:rPr>
        <w:t>
      17. Таможенный орган может быть уведомлен о том, что в его регионе деятельности планируются совершение указанных в пункте 14 настоящего Порядка грузовых операций и (или) замена транспортных средств, путем указания сведений о них в транзитной декларации, подаваемой такому таможенному органу для помещения товаров под таможенную процедуру таможенного транзита. При этом дополнительное уведомление в указанный таможенный орган не направляется.</w:t>
      </w:r>
    </w:p>
    <w:bookmarkEnd w:id="195"/>
    <w:bookmarkStart w:name="z205" w:id="196"/>
    <w:p>
      <w:pPr>
        <w:spacing w:after="0"/>
        <w:ind w:left="0"/>
        <w:jc w:val="both"/>
      </w:pPr>
      <w:r>
        <w:rPr>
          <w:rFonts w:ascii="Times New Roman"/>
          <w:b w:val="false"/>
          <w:i w:val="false"/>
          <w:color w:val="000000"/>
          <w:sz w:val="28"/>
        </w:rPr>
        <w:t xml:space="preserve">
      18. Должностное лицо таможенного органа, в который поступило уведомление, за исключением случая, указанного в пункте 17 настоящего Порядка: </w:t>
      </w:r>
    </w:p>
    <w:bookmarkEnd w:id="196"/>
    <w:bookmarkStart w:name="z206" w:id="197"/>
    <w:p>
      <w:pPr>
        <w:spacing w:after="0"/>
        <w:ind w:left="0"/>
        <w:jc w:val="both"/>
      </w:pPr>
      <w:r>
        <w:rPr>
          <w:rFonts w:ascii="Times New Roman"/>
          <w:b w:val="false"/>
          <w:i w:val="false"/>
          <w:color w:val="000000"/>
          <w:sz w:val="28"/>
        </w:rPr>
        <w:t>
      а) в возможно короткие сроки, но не позднее 1 часа рабочего времени таможенного органа с момента поступления уведомления, регистрирует его с использованием информационной системы таможенного органа путем присвоения регистрационного номера;</w:t>
      </w:r>
    </w:p>
    <w:bookmarkEnd w:id="197"/>
    <w:bookmarkStart w:name="z207" w:id="198"/>
    <w:p>
      <w:pPr>
        <w:spacing w:after="0"/>
        <w:ind w:left="0"/>
        <w:jc w:val="both"/>
      </w:pPr>
      <w:r>
        <w:rPr>
          <w:rFonts w:ascii="Times New Roman"/>
          <w:b w:val="false"/>
          <w:i w:val="false"/>
          <w:color w:val="000000"/>
          <w:sz w:val="28"/>
        </w:rPr>
        <w:t xml:space="preserve">
      б) в возможно короткие сроки, но не позднее 3 часов рабочего времени таможенного органа с момента регистрации уведомления, осуществляет действия, предусмотренные подпунктами "а" и "б" пункта 10 настоящего Порядка. </w:t>
      </w:r>
    </w:p>
    <w:bookmarkEnd w:id="198"/>
    <w:bookmarkStart w:name="z208" w:id="199"/>
    <w:p>
      <w:pPr>
        <w:spacing w:after="0"/>
        <w:ind w:left="0"/>
        <w:jc w:val="both"/>
      </w:pPr>
      <w:r>
        <w:rPr>
          <w:rFonts w:ascii="Times New Roman"/>
          <w:b w:val="false"/>
          <w:i w:val="false"/>
          <w:color w:val="000000"/>
          <w:sz w:val="28"/>
        </w:rPr>
        <w:t>
      19. В случае если после направления сообщения, предусмотренного подпунктом "б" пункта 10 настоящего Порядка, выявлены расхождения между сведениями, содержащимися в таком сообщении, и документами и (или) сведениями (за исключением регистрационного номера транзитной декларации), содержащимися в уведомлении, таможенный орган, в который поступило уведомление, осуществляет корректировку сведений в своей информационной системе в части устранения выявленных расхождений.</w:t>
      </w:r>
    </w:p>
    <w:bookmarkEnd w:id="199"/>
    <w:bookmarkStart w:name="z209" w:id="200"/>
    <w:p>
      <w:pPr>
        <w:spacing w:after="0"/>
        <w:ind w:left="0"/>
        <w:jc w:val="both"/>
      </w:pPr>
      <w:r>
        <w:rPr>
          <w:rFonts w:ascii="Times New Roman"/>
          <w:b w:val="false"/>
          <w:i w:val="false"/>
          <w:color w:val="000000"/>
          <w:sz w:val="28"/>
        </w:rPr>
        <w:t xml:space="preserve">
      Такая корректировка осуществляется до завершения (прекращения) действия таможенной процедуры таможенного транзита по транзитной декларации, указанной в уведомлении. </w:t>
      </w:r>
    </w:p>
    <w:bookmarkEnd w:id="200"/>
    <w:bookmarkStart w:name="z210" w:id="201"/>
    <w:p>
      <w:pPr>
        <w:spacing w:after="0"/>
        <w:ind w:left="0"/>
        <w:jc w:val="both"/>
      </w:pPr>
      <w:r>
        <w:rPr>
          <w:rFonts w:ascii="Times New Roman"/>
          <w:b w:val="false"/>
          <w:i w:val="false"/>
          <w:color w:val="000000"/>
          <w:sz w:val="28"/>
        </w:rPr>
        <w:t>
      В случае если в информационной системе таможенного органа, в который поступило уведомление, отсутствуют сведения о завершении (прекращении) действия таможенной процедуры таможенного транзита, указанные сведения могут быть получены в том числе путем направления в таможенный орган отправления запроса о выпуске товаров в соответствии с таможенной процедурой таможенного транзита.</w:t>
      </w:r>
    </w:p>
    <w:bookmarkEnd w:id="201"/>
    <w:bookmarkStart w:name="z211" w:id="202"/>
    <w:p>
      <w:pPr>
        <w:spacing w:after="0"/>
        <w:ind w:left="0"/>
        <w:jc w:val="both"/>
      </w:pPr>
      <w:r>
        <w:rPr>
          <w:rFonts w:ascii="Times New Roman"/>
          <w:b w:val="false"/>
          <w:i w:val="false"/>
          <w:color w:val="000000"/>
          <w:sz w:val="28"/>
        </w:rPr>
        <w:t>
      После корректировки сведений таможенный орган в возможно короткие сроки, но не позднее 3 часов рабочего времени таможенного органа с момента выявления расхождений, формирует и направляет в таможенные органы, предусмотренные подпунктом "б" пункта 10 настоящего Порядка, сообщение об изменении сведений в сообщении о совершении грузовых операций и (или) замене транспортных средств.</w:t>
      </w:r>
    </w:p>
    <w:bookmarkEnd w:id="202"/>
    <w:bookmarkStart w:name="z212" w:id="203"/>
    <w:p>
      <w:pPr>
        <w:spacing w:after="0"/>
        <w:ind w:left="0"/>
        <w:jc w:val="both"/>
      </w:pPr>
      <w:r>
        <w:rPr>
          <w:rFonts w:ascii="Times New Roman"/>
          <w:b w:val="false"/>
          <w:i w:val="false"/>
          <w:color w:val="000000"/>
          <w:sz w:val="28"/>
        </w:rPr>
        <w:t>
      20. В случае если после направления сообщения, предусмотренного подпунктом "б" пункта 10 настоящего Порядка, выявлены расхождения между регистрационным номером транзитной декларации, содержащимся в таком сообщении, и регистрационным номером транзитной декларации, указанным в уведомлении, таможенный орган, в который поступило такое уведомление:</w:t>
      </w:r>
    </w:p>
    <w:bookmarkEnd w:id="203"/>
    <w:bookmarkStart w:name="z213" w:id="204"/>
    <w:p>
      <w:pPr>
        <w:spacing w:after="0"/>
        <w:ind w:left="0"/>
        <w:jc w:val="both"/>
      </w:pPr>
      <w:r>
        <w:rPr>
          <w:rFonts w:ascii="Times New Roman"/>
          <w:b w:val="false"/>
          <w:i w:val="false"/>
          <w:color w:val="000000"/>
          <w:sz w:val="28"/>
        </w:rPr>
        <w:t>
      вносит изменения в свою информационную систему в части устранения выявленных расхождений;</w:t>
      </w:r>
    </w:p>
    <w:bookmarkEnd w:id="204"/>
    <w:bookmarkStart w:name="z214" w:id="205"/>
    <w:p>
      <w:pPr>
        <w:spacing w:after="0"/>
        <w:ind w:left="0"/>
        <w:jc w:val="both"/>
      </w:pPr>
      <w:r>
        <w:rPr>
          <w:rFonts w:ascii="Times New Roman"/>
          <w:b w:val="false"/>
          <w:i w:val="false"/>
          <w:color w:val="000000"/>
          <w:sz w:val="28"/>
        </w:rPr>
        <w:t>
      с использованием своей информационной системы формирует и направляет в таможенные органы, предусмотренные подпунктом "б" пункта 10 настоящего Порядка:</w:t>
      </w:r>
    </w:p>
    <w:bookmarkEnd w:id="205"/>
    <w:bookmarkStart w:name="z215" w:id="206"/>
    <w:p>
      <w:pPr>
        <w:spacing w:after="0"/>
        <w:ind w:left="0"/>
        <w:jc w:val="both"/>
      </w:pPr>
      <w:r>
        <w:rPr>
          <w:rFonts w:ascii="Times New Roman"/>
          <w:b w:val="false"/>
          <w:i w:val="false"/>
          <w:color w:val="000000"/>
          <w:sz w:val="28"/>
        </w:rPr>
        <w:t>
      сообщение об аннулировании сообщения о совершении грузовых операций и (или) замене транспортных средств;</w:t>
      </w:r>
    </w:p>
    <w:bookmarkEnd w:id="206"/>
    <w:bookmarkStart w:name="z216" w:id="207"/>
    <w:p>
      <w:pPr>
        <w:spacing w:after="0"/>
        <w:ind w:left="0"/>
        <w:jc w:val="both"/>
      </w:pPr>
      <w:r>
        <w:rPr>
          <w:rFonts w:ascii="Times New Roman"/>
          <w:b w:val="false"/>
          <w:i w:val="false"/>
          <w:color w:val="000000"/>
          <w:sz w:val="28"/>
        </w:rPr>
        <w:t>
      новое сообщение о совершении грузовых операций и (или) замене транспортных средств.</w:t>
      </w:r>
    </w:p>
    <w:bookmarkEnd w:id="207"/>
    <w:bookmarkStart w:name="z217" w:id="208"/>
    <w:p>
      <w:pPr>
        <w:spacing w:after="0"/>
        <w:ind w:left="0"/>
        <w:jc w:val="both"/>
      </w:pPr>
      <w:r>
        <w:rPr>
          <w:rFonts w:ascii="Times New Roman"/>
          <w:b w:val="false"/>
          <w:i w:val="false"/>
          <w:color w:val="000000"/>
          <w:sz w:val="28"/>
        </w:rPr>
        <w:t>
      Действия, предусмотренные настоящим пунктом, производятся при условии отсутствия у таможенного органа, в который поступило уведомление, сведений о завершении (прекращении) действия таможенной процедуры таможенного транзита по транзитной декларации, указанной в уведомлении, в возможно короткие сроки, но не позднее 3 часов рабочего времени таможенного органа с момента выявления расхождений.</w:t>
      </w:r>
    </w:p>
    <w:bookmarkEnd w:id="208"/>
    <w:bookmarkStart w:name="z218" w:id="209"/>
    <w:p>
      <w:pPr>
        <w:spacing w:after="0"/>
        <w:ind w:left="0"/>
        <w:jc w:val="both"/>
      </w:pPr>
      <w:r>
        <w:rPr>
          <w:rFonts w:ascii="Times New Roman"/>
          <w:b w:val="false"/>
          <w:i w:val="false"/>
          <w:color w:val="000000"/>
          <w:sz w:val="28"/>
        </w:rPr>
        <w:t>
      21. В случае неисправности используемой таможенным органом информационной системы, вызванной техническими сбоями, нарушениями в работе средств связи (телекоммуникационных сетей и (или) сети "Интернет"), отключения электроэнергии таможенные операции, связанные с выдачей разрешения или направлением уведомления, осуществляются с использованием имеющихся средств, инструментов, а также оперативных каналов связи, включая официальную переписку.</w:t>
      </w:r>
    </w:p>
    <w:bookmarkEnd w:id="209"/>
    <w:bookmarkStart w:name="z219" w:id="210"/>
    <w:p>
      <w:pPr>
        <w:spacing w:after="0"/>
        <w:ind w:left="0"/>
        <w:jc w:val="both"/>
      </w:pPr>
      <w:r>
        <w:rPr>
          <w:rFonts w:ascii="Times New Roman"/>
          <w:b w:val="false"/>
          <w:i w:val="false"/>
          <w:color w:val="000000"/>
          <w:sz w:val="28"/>
        </w:rPr>
        <w:t xml:space="preserve">
      После устранения неисправности информационной системы таможенного органа, восстановления работоспособности средств связи (телекоммуникационных сетей и (или) сети "Интернет"), восстановления подачи электроэнергии в случае принятия решения о выдаче разрешения или получения уведомления должностное лицо таможенного органа, которым принято решение о выдаче разрешения или получено уведомление, совершает в возможно короткие сроки таможенные операции, предусмотренные настоящим Порядком.". </w:t>
      </w:r>
    </w:p>
    <w:bookmarkEnd w:id="210"/>
    <w:bookmarkStart w:name="z220" w:id="21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Порядок</w:t>
      </w:r>
      <w:r>
        <w:rPr>
          <w:rFonts w:ascii="Times New Roman"/>
          <w:b w:val="false"/>
          <w:i w:val="false"/>
          <w:color w:val="000000"/>
          <w:sz w:val="28"/>
        </w:rPr>
        <w:t xml:space="preserve"> совершения таможенных операций, связанных с получением разрешения таможенного органа на осуществление разгрузки, перегрузки (перевалки) и иных грузовых операций с товарами Евразийского экономического союза, перевозимыми (транспортируемыми)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 а также на замену транспортных средств, перевозящих (транспортирующих) такие товары, на территориях государств, не являющихся членами Союза, или с уведомлением таможенного органа о совершении таких операций, утвержденный указанным Решением, изложить в следующей редакции:</w:t>
      </w:r>
    </w:p>
    <w:bookmarkEnd w:id="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13 декабря 2017 г. № 170</w:t>
            </w:r>
            <w:r>
              <w:br/>
            </w:r>
            <w:r>
              <w:rPr>
                <w:rFonts w:ascii="Times New Roman"/>
                <w:b w:val="false"/>
                <w:i w:val="false"/>
                <w:color w:val="000000"/>
                <w:sz w:val="20"/>
              </w:rPr>
              <w:t xml:space="preserve">(в редакции Решения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 июля 2025 г. № 62)</w:t>
            </w:r>
          </w:p>
        </w:tc>
      </w:tr>
    </w:tbl>
    <w:bookmarkStart w:name="z222" w:id="212"/>
    <w:p>
      <w:pPr>
        <w:spacing w:after="0"/>
        <w:ind w:left="0"/>
        <w:jc w:val="left"/>
      </w:pPr>
      <w:r>
        <w:rPr>
          <w:rFonts w:ascii="Times New Roman"/>
          <w:b/>
          <w:i w:val="false"/>
          <w:color w:val="000000"/>
        </w:rPr>
        <w:t xml:space="preserve"> ПОРЯДОК</w:t>
      </w:r>
      <w:r>
        <w:br/>
      </w:r>
      <w:r>
        <w:rPr>
          <w:rFonts w:ascii="Times New Roman"/>
          <w:b/>
          <w:i w:val="false"/>
          <w:color w:val="000000"/>
        </w:rPr>
        <w:t>совершения таможенных операций, связанных с получением разрешения таможенного органа на осуществление разгрузки, перегрузки (перевалки) и иных грузовых операций с товарами Евразийского экономического союза, перевозимыми (транспортируемыми)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 а также на замену транспортных средств, перевозящих (транспортирующих) такие товары, на территориях государств, не являющихся членами Союза, или с уведомлением таможенного органа о совершении таких операций</w:t>
      </w:r>
    </w:p>
    <w:bookmarkEnd w:id="212"/>
    <w:p>
      <w:pPr>
        <w:spacing w:after="0"/>
        <w:ind w:left="0"/>
        <w:jc w:val="both"/>
      </w:pPr>
      <w:r>
        <w:rPr>
          <w:rFonts w:ascii="Times New Roman"/>
          <w:b w:val="false"/>
          <w:i w:val="false"/>
          <w:color w:val="000000"/>
          <w:sz w:val="28"/>
        </w:rPr>
        <w:t>
      1. Настоящий Порядок определяет последовательность совершения таможенных операций, связанных с получением разрешения таможенного органа на осуществление разгрузки, перегрузки (перевалки) и иных грузовых операций с товарами Евразийского экономического союза (далее – Союз), перевозимыми (транспортируемыми)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 а также на замену транспортных средств, перевозящих (транспортирующих) такие товары, на территориях государств, не являющихся членами Союза (далее соответственно – разрешение, грузовые операции, замена транспортных средств), или с уведомлением таможенного органа о совершении грузовых операций и (или) замене транспортных средств.</w:t>
      </w:r>
    </w:p>
    <w:bookmarkStart w:name="z223" w:id="213"/>
    <w:p>
      <w:pPr>
        <w:spacing w:after="0"/>
        <w:ind w:left="0"/>
        <w:jc w:val="both"/>
      </w:pPr>
      <w:r>
        <w:rPr>
          <w:rFonts w:ascii="Times New Roman"/>
          <w:b w:val="false"/>
          <w:i w:val="false"/>
          <w:color w:val="000000"/>
          <w:sz w:val="28"/>
        </w:rPr>
        <w:t xml:space="preserve">
      2. Для получения разрешения в случае осуществления перегрузки (перевалки) товаров Союза с транспортного средства одного вида транспорта на транспортное средство другого вида транспорта, удаления таможенных пломб и печатей, наложенных на грузовые помещения (отсеки) транспортных средств, либо замены транспортных (перевозочных) и коммерческих документов лицо, которое будет выступать декларантом товаров, помещаемых под таможенную процедуру таможенного транзита, или таможенный представитель, совершающий таможенные операции от имени и по поручению указанного лица (далее – лицо), до подачи транзитной декларации подает в таможенный орган отправления заявление в соответствии со статьей 362 Таможенного кодекса Евразийского экономического союза (далее соответственно –  заявление, Кодекс). </w:t>
      </w:r>
    </w:p>
    <w:bookmarkEnd w:id="213"/>
    <w:bookmarkStart w:name="z224" w:id="214"/>
    <w:p>
      <w:pPr>
        <w:spacing w:after="0"/>
        <w:ind w:left="0"/>
        <w:jc w:val="both"/>
      </w:pPr>
      <w:r>
        <w:rPr>
          <w:rFonts w:ascii="Times New Roman"/>
          <w:b w:val="false"/>
          <w:i w:val="false"/>
          <w:color w:val="000000"/>
          <w:sz w:val="28"/>
        </w:rPr>
        <w:t>
      При подаче заявления фактическое прибытие лица в соответствующий таможенный орган и предъявление этому таможенному органу транспортного средства и (или) товаров не требуются.</w:t>
      </w:r>
    </w:p>
    <w:bookmarkEnd w:id="214"/>
    <w:bookmarkStart w:name="z225" w:id="215"/>
    <w:p>
      <w:pPr>
        <w:spacing w:after="0"/>
        <w:ind w:left="0"/>
        <w:jc w:val="both"/>
      </w:pPr>
      <w:r>
        <w:rPr>
          <w:rFonts w:ascii="Times New Roman"/>
          <w:b w:val="false"/>
          <w:i w:val="false"/>
          <w:color w:val="000000"/>
          <w:sz w:val="28"/>
        </w:rPr>
        <w:t>
      3. Заявление должно содержать следующие сведения:</w:t>
      </w:r>
    </w:p>
    <w:bookmarkEnd w:id="215"/>
    <w:p>
      <w:pPr>
        <w:spacing w:after="0"/>
        <w:ind w:left="0"/>
        <w:jc w:val="both"/>
      </w:pPr>
      <w:r>
        <w:rPr>
          <w:rFonts w:ascii="Times New Roman"/>
          <w:b w:val="false"/>
          <w:i w:val="false"/>
          <w:color w:val="000000"/>
          <w:sz w:val="28"/>
        </w:rPr>
        <w:t>
      а) сведения о декларанте:</w:t>
      </w:r>
    </w:p>
    <w:bookmarkStart w:name="z226" w:id="216"/>
    <w:p>
      <w:pPr>
        <w:spacing w:after="0"/>
        <w:ind w:left="0"/>
        <w:jc w:val="both"/>
      </w:pPr>
      <w:r>
        <w:rPr>
          <w:rFonts w:ascii="Times New Roman"/>
          <w:b w:val="false"/>
          <w:i w:val="false"/>
          <w:color w:val="000000"/>
          <w:sz w:val="28"/>
        </w:rPr>
        <w:t>
      полное или краткое (сокращенное) наименование юридического лица, организации, не являющейся юридическим лицом (далее – организация), либо фамилия, имя, отчество (при наличии) физического лица;</w:t>
      </w:r>
    </w:p>
    <w:bookmarkEnd w:id="216"/>
    <w:bookmarkStart w:name="z227" w:id="217"/>
    <w:p>
      <w:pPr>
        <w:spacing w:after="0"/>
        <w:ind w:left="0"/>
        <w:jc w:val="both"/>
      </w:pPr>
      <w:r>
        <w:rPr>
          <w:rFonts w:ascii="Times New Roman"/>
          <w:b w:val="false"/>
          <w:i w:val="false"/>
          <w:color w:val="000000"/>
          <w:sz w:val="28"/>
        </w:rPr>
        <w:t>
      налоговый номер (при наличии). Для целей настоящего Порядка под налоговым номером понимается:</w:t>
      </w:r>
    </w:p>
    <w:bookmarkEnd w:id="217"/>
    <w:bookmarkStart w:name="z228" w:id="218"/>
    <w:p>
      <w:pPr>
        <w:spacing w:after="0"/>
        <w:ind w:left="0"/>
        <w:jc w:val="both"/>
      </w:pPr>
      <w:r>
        <w:rPr>
          <w:rFonts w:ascii="Times New Roman"/>
          <w:b w:val="false"/>
          <w:i w:val="false"/>
          <w:color w:val="000000"/>
          <w:sz w:val="28"/>
        </w:rPr>
        <w:t xml:space="preserve">
      в Республике Армения – учетный номер налогоплательщика (УНН) (за исключением физического лица, не являющегося индивидуальным предпринимателем), либо номерной знак общественных услуг (НЗОУ) для физического лица, либо уникальный идентификационный номер для иностранного физического лица; </w:t>
      </w:r>
    </w:p>
    <w:bookmarkEnd w:id="218"/>
    <w:bookmarkStart w:name="z229" w:id="219"/>
    <w:p>
      <w:pPr>
        <w:spacing w:after="0"/>
        <w:ind w:left="0"/>
        <w:jc w:val="both"/>
      </w:pPr>
      <w:r>
        <w:rPr>
          <w:rFonts w:ascii="Times New Roman"/>
          <w:b w:val="false"/>
          <w:i w:val="false"/>
          <w:color w:val="000000"/>
          <w:sz w:val="28"/>
        </w:rPr>
        <w:t>
      в Республике Беларусь – учетный номер плательщика (УНП) (за исключением физического лица, не являющегося индивидуальным предпринимателем) либо идентификационный номер физического лица (при наличии);</w:t>
      </w:r>
    </w:p>
    <w:bookmarkEnd w:id="219"/>
    <w:bookmarkStart w:name="z230" w:id="220"/>
    <w:p>
      <w:pPr>
        <w:spacing w:after="0"/>
        <w:ind w:left="0"/>
        <w:jc w:val="both"/>
      </w:pPr>
      <w:r>
        <w:rPr>
          <w:rFonts w:ascii="Times New Roman"/>
          <w:b w:val="false"/>
          <w:i w:val="false"/>
          <w:color w:val="000000"/>
          <w:sz w:val="28"/>
        </w:rPr>
        <w:t>
      в Республике Казахстан – бизнес-идентификационный номер (БИН) для организации (филиала и представительства) и индивидуального предпринимателя, осуществляющего деятельность в виде совместного предпринимательства, либо индивидуальный идентификационный номер (ИИН) для физического лица, в том числе для индивидуального предпринимателя, осуществляющего деятельность в виде личного предпринимательства, либо уникальный идентификационный номер (УИН) для иностранного физического лица;</w:t>
      </w:r>
    </w:p>
    <w:bookmarkEnd w:id="220"/>
    <w:bookmarkStart w:name="z231" w:id="221"/>
    <w:p>
      <w:pPr>
        <w:spacing w:after="0"/>
        <w:ind w:left="0"/>
        <w:jc w:val="both"/>
      </w:pPr>
      <w:r>
        <w:rPr>
          <w:rFonts w:ascii="Times New Roman"/>
          <w:b w:val="false"/>
          <w:i w:val="false"/>
          <w:color w:val="000000"/>
          <w:sz w:val="28"/>
        </w:rPr>
        <w:t>
      в Кыргызской Республике – идентификационный налоговый номер налогоплательщика (ИНН) для юридического лица или индивидуального предпринимателя либо персональный идентификационный номер (ПИН) для физического лица, осуществляющего коммерческую деятельность на территории Кыргызской Республики и не зарегистрированного в качестве индивидуального предпринимателя;</w:t>
      </w:r>
    </w:p>
    <w:bookmarkEnd w:id="221"/>
    <w:bookmarkStart w:name="z232" w:id="222"/>
    <w:p>
      <w:pPr>
        <w:spacing w:after="0"/>
        <w:ind w:left="0"/>
        <w:jc w:val="both"/>
      </w:pPr>
      <w:r>
        <w:rPr>
          <w:rFonts w:ascii="Times New Roman"/>
          <w:b w:val="false"/>
          <w:i w:val="false"/>
          <w:color w:val="000000"/>
          <w:sz w:val="28"/>
        </w:rPr>
        <w:t>
      в Российской Федерации – идентификационный номер налогоплательщика (ИНН), а для юридического лица – также код причины постановки на учет (КПП) (для обособленного подразделения юридического лица проставляется КПП, присвоенный по месту нахождения обособленного подразделения);</w:t>
      </w:r>
    </w:p>
    <w:bookmarkEnd w:id="222"/>
    <w:bookmarkStart w:name="z233" w:id="223"/>
    <w:p>
      <w:pPr>
        <w:spacing w:after="0"/>
        <w:ind w:left="0"/>
        <w:jc w:val="both"/>
      </w:pPr>
      <w:r>
        <w:rPr>
          <w:rFonts w:ascii="Times New Roman"/>
          <w:b w:val="false"/>
          <w:i w:val="false"/>
          <w:color w:val="000000"/>
          <w:sz w:val="28"/>
        </w:rPr>
        <w:t>
      адрес (краткое название страны, административно-территориальная единица (регион, область, район и т. п.), населенный пункт, улица, номер дома, номер корпуса (строения), номер квартиры (комнаты, офиса)) места нахождения юридического лица, организации либо места жительства физического лица;</w:t>
      </w:r>
    </w:p>
    <w:bookmarkEnd w:id="223"/>
    <w:bookmarkStart w:name="z234" w:id="224"/>
    <w:p>
      <w:pPr>
        <w:spacing w:after="0"/>
        <w:ind w:left="0"/>
        <w:jc w:val="both"/>
      </w:pPr>
      <w:r>
        <w:rPr>
          <w:rFonts w:ascii="Times New Roman"/>
          <w:b w:val="false"/>
          <w:i w:val="false"/>
          <w:color w:val="000000"/>
          <w:sz w:val="28"/>
        </w:rPr>
        <w:t>
      б) наименования (без описания) товаров, которые предполагается перевозить (транспортировать);</w:t>
      </w:r>
    </w:p>
    <w:bookmarkEnd w:id="224"/>
    <w:bookmarkStart w:name="z235" w:id="225"/>
    <w:p>
      <w:pPr>
        <w:spacing w:after="0"/>
        <w:ind w:left="0"/>
        <w:jc w:val="both"/>
      </w:pPr>
      <w:r>
        <w:rPr>
          <w:rFonts w:ascii="Times New Roman"/>
          <w:b w:val="false"/>
          <w:i w:val="false"/>
          <w:color w:val="000000"/>
          <w:sz w:val="28"/>
        </w:rPr>
        <w:t>
      в) сведения о транспортном средстве, на котором предполагается осуществление перевозки (транспортировки) товаров (наименование (марка, модель) и (или) регистрационный (идентификационный) номер в зависимости от вида транспорта);</w:t>
      </w:r>
    </w:p>
    <w:bookmarkEnd w:id="225"/>
    <w:p>
      <w:pPr>
        <w:spacing w:after="0"/>
        <w:ind w:left="0"/>
        <w:jc w:val="both"/>
      </w:pPr>
      <w:r>
        <w:rPr>
          <w:rFonts w:ascii="Times New Roman"/>
          <w:b w:val="false"/>
          <w:i w:val="false"/>
          <w:color w:val="000000"/>
          <w:sz w:val="28"/>
        </w:rPr>
        <w:t>
      г) полное или краткое (сокращенное) наименование юридического лица, организации либо фамилия, имя, отчество (при наличии) физического лица, которые будут осуществлять перевозку (транспортировку) товаров (за исключением случаев, если такие сведения совпадают со сведениями, указанными в подпункте "а" настоящего пункта);</w:t>
      </w:r>
    </w:p>
    <w:p>
      <w:pPr>
        <w:spacing w:after="0"/>
        <w:ind w:left="0"/>
        <w:jc w:val="both"/>
      </w:pPr>
      <w:r>
        <w:rPr>
          <w:rFonts w:ascii="Times New Roman"/>
          <w:b w:val="false"/>
          <w:i w:val="false"/>
          <w:color w:val="000000"/>
          <w:sz w:val="28"/>
        </w:rPr>
        <w:t>
      д) сведения о планируемых грузовых операциях и (или) замене транспортных средств с удалением наложенных таможенных пломб и печатей;</w:t>
      </w:r>
    </w:p>
    <w:bookmarkStart w:name="z236" w:id="226"/>
    <w:p>
      <w:pPr>
        <w:spacing w:after="0"/>
        <w:ind w:left="0"/>
        <w:jc w:val="both"/>
      </w:pPr>
      <w:r>
        <w:rPr>
          <w:rFonts w:ascii="Times New Roman"/>
          <w:b w:val="false"/>
          <w:i w:val="false"/>
          <w:color w:val="000000"/>
          <w:sz w:val="28"/>
        </w:rPr>
        <w:t>
      е) сведения о предполагаемом месте совершения грузовых операций и (или) замены транспортных средств;</w:t>
      </w:r>
    </w:p>
    <w:bookmarkEnd w:id="226"/>
    <w:p>
      <w:pPr>
        <w:spacing w:after="0"/>
        <w:ind w:left="0"/>
        <w:jc w:val="both"/>
      </w:pPr>
      <w:r>
        <w:rPr>
          <w:rFonts w:ascii="Times New Roman"/>
          <w:b w:val="false"/>
          <w:i w:val="false"/>
          <w:color w:val="000000"/>
          <w:sz w:val="28"/>
        </w:rPr>
        <w:t>
      ж) сведения о предполагаемом транспортном средстве, на которое будет осуществляться перегрузка (перевалка) товаров (наименование (марка, модель) и (или) регистрационный (идентификационный) номер в зависимости от вида транспорта), – в случае предполагаемой перегрузки (перевалки) товаров;</w:t>
      </w:r>
    </w:p>
    <w:bookmarkStart w:name="z237" w:id="227"/>
    <w:p>
      <w:pPr>
        <w:spacing w:after="0"/>
        <w:ind w:left="0"/>
        <w:jc w:val="both"/>
      </w:pPr>
      <w:r>
        <w:rPr>
          <w:rFonts w:ascii="Times New Roman"/>
          <w:b w:val="false"/>
          <w:i w:val="false"/>
          <w:color w:val="000000"/>
          <w:sz w:val="28"/>
        </w:rPr>
        <w:t>
      з) сведения о маршруте перевозки (транспортировки) товаров в соответствии с транспортными (перевозочными) документами (при их наличии) либо предполагаемом маршруте перевозки (транспортировки) товаров, включая государство и населенный пункт, в котором находится отправитель товаров, и государство и населенный пункт, в котором находится получатель товаров;</w:t>
      </w:r>
    </w:p>
    <w:bookmarkEnd w:id="227"/>
    <w:p>
      <w:pPr>
        <w:spacing w:after="0"/>
        <w:ind w:left="0"/>
        <w:jc w:val="both"/>
      </w:pPr>
      <w:r>
        <w:rPr>
          <w:rFonts w:ascii="Times New Roman"/>
          <w:b w:val="false"/>
          <w:i w:val="false"/>
          <w:color w:val="000000"/>
          <w:sz w:val="28"/>
        </w:rPr>
        <w:t>
      и) полное или краткое (сокращенное) наименование юридического лица, организации либо фамилия, имя, отчество (при наличии) физического лица, которые будут перевозить (транспортировать) товары после осуществления перегрузки (перевалки) товаров (в случае, если декларантом выступает лицо, указанное в подпункте 1 пункта 1 статьи 83 Кодекса, либо лицо государства – члена Союза, которое в соответствии с законодательством этого государства обладает полномочиями в отношении товаров, перевозимых (транспортируемых) с использованием 2 и более видов транспорта, и обеспечивает организацию такой перевозки (транспортировки) товаров) (при наличии таких сведений) (за исключением случаев, если такие сведения совпадают со сведениями, указанными в подпункте "а" настоящего пункта);</w:t>
      </w:r>
    </w:p>
    <w:p>
      <w:pPr>
        <w:spacing w:after="0"/>
        <w:ind w:left="0"/>
        <w:jc w:val="both"/>
      </w:pPr>
      <w:r>
        <w:rPr>
          <w:rFonts w:ascii="Times New Roman"/>
          <w:b w:val="false"/>
          <w:i w:val="false"/>
          <w:color w:val="000000"/>
          <w:sz w:val="28"/>
        </w:rPr>
        <w:t>
      к) сведения об обстоятельствах, обусловивших необходимость совершения грузовых операций и (или) замены транспортных средств (необязательно);</w:t>
      </w:r>
    </w:p>
    <w:bookmarkStart w:name="z238" w:id="228"/>
    <w:p>
      <w:pPr>
        <w:spacing w:after="0"/>
        <w:ind w:left="0"/>
        <w:jc w:val="both"/>
      </w:pPr>
      <w:r>
        <w:rPr>
          <w:rFonts w:ascii="Times New Roman"/>
          <w:b w:val="false"/>
          <w:i w:val="false"/>
          <w:color w:val="000000"/>
          <w:sz w:val="28"/>
        </w:rPr>
        <w:t>
      л) сведения о предпочтительном для лица способе информирования о результатах рассмотрения заявления (например, по электронной почте, телефону и т. п., с указанием соответствующих адреса электронной почты, номера телефона).</w:t>
      </w:r>
    </w:p>
    <w:bookmarkEnd w:id="228"/>
    <w:bookmarkStart w:name="z239" w:id="229"/>
    <w:p>
      <w:pPr>
        <w:spacing w:after="0"/>
        <w:ind w:left="0"/>
        <w:jc w:val="both"/>
      </w:pPr>
      <w:r>
        <w:rPr>
          <w:rFonts w:ascii="Times New Roman"/>
          <w:b w:val="false"/>
          <w:i w:val="false"/>
          <w:color w:val="000000"/>
          <w:sz w:val="28"/>
        </w:rPr>
        <w:t>
      4. В случае если в заявлении указываются обстоятельства, обусловившие необходимость совершения грузовых операций и (или) замены транспортных средств, такие обстоятельства могут подтверждаться указываемыми в заявлении ссылками на общедоступные источники информации (в том числе на сведения, размещенные в информационно-телекоммуникационной сети "Интернет" (далее – сеть "Интернет")) или (при наличии) документами (в том числе фотографиями), которые представляются совместно с заявлением:</w:t>
      </w:r>
    </w:p>
    <w:bookmarkEnd w:id="229"/>
    <w:p>
      <w:pPr>
        <w:spacing w:after="0"/>
        <w:ind w:left="0"/>
        <w:jc w:val="both"/>
      </w:pPr>
      <w:r>
        <w:rPr>
          <w:rFonts w:ascii="Times New Roman"/>
          <w:b w:val="false"/>
          <w:i w:val="false"/>
          <w:color w:val="000000"/>
          <w:sz w:val="28"/>
        </w:rPr>
        <w:t>
      а) в виде электронных документов или электронных копий документов на бумажном носителе (в случае, если заявление направляется в виде электронного документа или в виде электронной копии документа на бумажном носителе);</w:t>
      </w:r>
    </w:p>
    <w:bookmarkStart w:name="z240" w:id="230"/>
    <w:p>
      <w:pPr>
        <w:spacing w:after="0"/>
        <w:ind w:left="0"/>
        <w:jc w:val="both"/>
      </w:pPr>
      <w:r>
        <w:rPr>
          <w:rFonts w:ascii="Times New Roman"/>
          <w:b w:val="false"/>
          <w:i w:val="false"/>
          <w:color w:val="000000"/>
          <w:sz w:val="28"/>
        </w:rPr>
        <w:t>
      б) в виде документов на бумажном носителе (в случае, если заявление направляется в виде документа на бумажном носителе).</w:t>
      </w:r>
    </w:p>
    <w:bookmarkEnd w:id="230"/>
    <w:bookmarkStart w:name="z241" w:id="231"/>
    <w:p>
      <w:pPr>
        <w:spacing w:after="0"/>
        <w:ind w:left="0"/>
        <w:jc w:val="both"/>
      </w:pPr>
      <w:r>
        <w:rPr>
          <w:rFonts w:ascii="Times New Roman"/>
          <w:b w:val="false"/>
          <w:i w:val="false"/>
          <w:color w:val="000000"/>
          <w:sz w:val="28"/>
        </w:rPr>
        <w:t>
      5. Должностное лицо таможенного органа, в который поступило заявление:</w:t>
      </w:r>
    </w:p>
    <w:bookmarkEnd w:id="231"/>
    <w:bookmarkStart w:name="z242" w:id="232"/>
    <w:p>
      <w:pPr>
        <w:spacing w:after="0"/>
        <w:ind w:left="0"/>
        <w:jc w:val="both"/>
      </w:pPr>
      <w:r>
        <w:rPr>
          <w:rFonts w:ascii="Times New Roman"/>
          <w:b w:val="false"/>
          <w:i w:val="false"/>
          <w:color w:val="000000"/>
          <w:sz w:val="28"/>
        </w:rPr>
        <w:t>
      а) в возможно короткие сроки, но не позднее 1 часа рабочего времени таможенного органа с момента поступления заявления, регистрирует его с использованием информационной системы таможенного органа путем присвоения регистрационного номера;</w:t>
      </w:r>
    </w:p>
    <w:bookmarkEnd w:id="232"/>
    <w:bookmarkStart w:name="z243" w:id="233"/>
    <w:p>
      <w:pPr>
        <w:spacing w:after="0"/>
        <w:ind w:left="0"/>
        <w:jc w:val="both"/>
      </w:pPr>
      <w:r>
        <w:rPr>
          <w:rFonts w:ascii="Times New Roman"/>
          <w:b w:val="false"/>
          <w:i w:val="false"/>
          <w:color w:val="000000"/>
          <w:sz w:val="28"/>
        </w:rPr>
        <w:t>
      б) в возможно короткие сроки, но не позднее 3 часов рабочего времени таможенного органа с момента регистрации заявления, принимает решение о выдаче разрешения либо об отказе в выдаче разрешения.</w:t>
      </w:r>
    </w:p>
    <w:bookmarkEnd w:id="233"/>
    <w:bookmarkStart w:name="z244" w:id="234"/>
    <w:p>
      <w:pPr>
        <w:spacing w:after="0"/>
        <w:ind w:left="0"/>
        <w:jc w:val="both"/>
      </w:pPr>
      <w:r>
        <w:rPr>
          <w:rFonts w:ascii="Times New Roman"/>
          <w:b w:val="false"/>
          <w:i w:val="false"/>
          <w:color w:val="000000"/>
          <w:sz w:val="28"/>
        </w:rPr>
        <w:t>
      6. Таможенный орган, в который поступило заявление, отказывает в выдаче разрешения в следующих случаях:</w:t>
      </w:r>
    </w:p>
    <w:bookmarkEnd w:id="234"/>
    <w:bookmarkStart w:name="z245" w:id="235"/>
    <w:p>
      <w:pPr>
        <w:spacing w:after="0"/>
        <w:ind w:left="0"/>
        <w:jc w:val="both"/>
      </w:pPr>
      <w:r>
        <w:rPr>
          <w:rFonts w:ascii="Times New Roman"/>
          <w:b w:val="false"/>
          <w:i w:val="false"/>
          <w:color w:val="000000"/>
          <w:sz w:val="28"/>
        </w:rPr>
        <w:t>
      а) заявление поступило в таможенный орган, не являющийся предполагаемым таможенным органом отправления;</w:t>
      </w:r>
    </w:p>
    <w:bookmarkEnd w:id="235"/>
    <w:bookmarkStart w:name="z246" w:id="236"/>
    <w:p>
      <w:pPr>
        <w:spacing w:after="0"/>
        <w:ind w:left="0"/>
        <w:jc w:val="both"/>
      </w:pPr>
      <w:r>
        <w:rPr>
          <w:rFonts w:ascii="Times New Roman"/>
          <w:b w:val="false"/>
          <w:i w:val="false"/>
          <w:color w:val="000000"/>
          <w:sz w:val="28"/>
        </w:rPr>
        <w:t>
      б) заявление подано неуполномоченным лицом;</w:t>
      </w:r>
    </w:p>
    <w:bookmarkEnd w:id="236"/>
    <w:bookmarkStart w:name="z247" w:id="237"/>
    <w:p>
      <w:pPr>
        <w:spacing w:after="0"/>
        <w:ind w:left="0"/>
        <w:jc w:val="both"/>
      </w:pPr>
      <w:r>
        <w:rPr>
          <w:rFonts w:ascii="Times New Roman"/>
          <w:b w:val="false"/>
          <w:i w:val="false"/>
          <w:color w:val="000000"/>
          <w:sz w:val="28"/>
        </w:rPr>
        <w:t>
      в) заявление не содержит сведения, указанные в подпунктах "а" – "и" пункта 3 настоящего Порядка (за исключением случая, предусмотренного пунктом 14 настоящего Порядка);</w:t>
      </w:r>
    </w:p>
    <w:bookmarkEnd w:id="237"/>
    <w:bookmarkStart w:name="z248" w:id="238"/>
    <w:p>
      <w:pPr>
        <w:spacing w:after="0"/>
        <w:ind w:left="0"/>
        <w:jc w:val="both"/>
      </w:pPr>
      <w:r>
        <w:rPr>
          <w:rFonts w:ascii="Times New Roman"/>
          <w:b w:val="false"/>
          <w:i w:val="false"/>
          <w:color w:val="000000"/>
          <w:sz w:val="28"/>
        </w:rPr>
        <w:t>
      г) отказ осуществлен на основании результатов применения системы управления рисками.</w:t>
      </w:r>
    </w:p>
    <w:bookmarkEnd w:id="238"/>
    <w:p>
      <w:pPr>
        <w:spacing w:after="0"/>
        <w:ind w:left="0"/>
        <w:jc w:val="both"/>
      </w:pPr>
      <w:r>
        <w:rPr>
          <w:rFonts w:ascii="Times New Roman"/>
          <w:b w:val="false"/>
          <w:i w:val="false"/>
          <w:color w:val="000000"/>
          <w:sz w:val="28"/>
        </w:rPr>
        <w:t>
      7. В случае принятия решения о выдаче разрешения должностное лицо таможенного органа, в который поступило заявление, в срок, указанный в подпункте "б" пункта 5 настоящего Порядка:</w:t>
      </w:r>
    </w:p>
    <w:bookmarkStart w:name="z249" w:id="239"/>
    <w:p>
      <w:pPr>
        <w:spacing w:after="0"/>
        <w:ind w:left="0"/>
        <w:jc w:val="both"/>
      </w:pPr>
      <w:r>
        <w:rPr>
          <w:rFonts w:ascii="Times New Roman"/>
          <w:b w:val="false"/>
          <w:i w:val="false"/>
          <w:color w:val="000000"/>
          <w:sz w:val="28"/>
        </w:rPr>
        <w:t>
      а) вносит в информационную систему таможенного органа информацию о совершении грузовых операций и (или) замене транспортных средств;</w:t>
      </w:r>
    </w:p>
    <w:bookmarkEnd w:id="239"/>
    <w:bookmarkStart w:name="z250" w:id="240"/>
    <w:p>
      <w:pPr>
        <w:spacing w:after="0"/>
        <w:ind w:left="0"/>
        <w:jc w:val="both"/>
      </w:pPr>
      <w:r>
        <w:rPr>
          <w:rFonts w:ascii="Times New Roman"/>
          <w:b w:val="false"/>
          <w:i w:val="false"/>
          <w:color w:val="000000"/>
          <w:sz w:val="28"/>
        </w:rPr>
        <w:t>
      б) формирует в информационной системе таможенного органа информацию о выдаче разрешения, которая направляется в таможенный орган назначения;</w:t>
      </w:r>
    </w:p>
    <w:bookmarkEnd w:id="240"/>
    <w:bookmarkStart w:name="z251" w:id="241"/>
    <w:p>
      <w:pPr>
        <w:spacing w:after="0"/>
        <w:ind w:left="0"/>
        <w:jc w:val="both"/>
      </w:pPr>
      <w:r>
        <w:rPr>
          <w:rFonts w:ascii="Times New Roman"/>
          <w:b w:val="false"/>
          <w:i w:val="false"/>
          <w:color w:val="000000"/>
          <w:sz w:val="28"/>
        </w:rPr>
        <w:t>
      в) информирует лицо о выдаче разрешения в соответствии со статьей 362 Кодекса (в том числе с учетом сведений о предпочтительном способе информирования, указанном в заявлении) с указанием регистрационного номера заявления и возможности получения копии заявления с отметкой "Разрешено" с указанием даты в формате дд.мм.гг (день, месяц, 2 последние цифры календарного года), а также документов, указанных в пункте 4 настоящего Порядка (в случае, если такие документы представлялись на бумажном носителе).</w:t>
      </w:r>
    </w:p>
    <w:bookmarkEnd w:id="241"/>
    <w:bookmarkStart w:name="z252" w:id="242"/>
    <w:p>
      <w:pPr>
        <w:spacing w:after="0"/>
        <w:ind w:left="0"/>
        <w:jc w:val="both"/>
      </w:pPr>
      <w:r>
        <w:rPr>
          <w:rFonts w:ascii="Times New Roman"/>
          <w:b w:val="false"/>
          <w:i w:val="false"/>
          <w:color w:val="000000"/>
          <w:sz w:val="28"/>
        </w:rPr>
        <w:t>
      В случае невозможности вручения лицу документов, указанных в абзаце первом настоящего подпункта, таможенный орган не позднее 5 рабочих дней, следующих за днем принятия соответствующего решения, направляет эти документы заказным почтовым отправлением с уведомлением о вручении или передает их иным способом, позволяющим подтвердить факт их получения.</w:t>
      </w:r>
    </w:p>
    <w:bookmarkEnd w:id="242"/>
    <w:bookmarkStart w:name="z253" w:id="243"/>
    <w:p>
      <w:pPr>
        <w:spacing w:after="0"/>
        <w:ind w:left="0"/>
        <w:jc w:val="both"/>
      </w:pPr>
      <w:r>
        <w:rPr>
          <w:rFonts w:ascii="Times New Roman"/>
          <w:b w:val="false"/>
          <w:i w:val="false"/>
          <w:color w:val="000000"/>
          <w:sz w:val="28"/>
        </w:rPr>
        <w:t>
      8. При помещении товаров Союза под таможенную процедуру таможенного транзита для их перевозки (транспортировки) через территории государств, не являющихся членами Союза, и (или) морем и наличии у декларанта в отношении таких товаров разрешения сведения о регистрационном номере заявления указываются в транзитной декларации.</w:t>
      </w:r>
    </w:p>
    <w:bookmarkEnd w:id="243"/>
    <w:p>
      <w:pPr>
        <w:spacing w:after="0"/>
        <w:ind w:left="0"/>
        <w:jc w:val="both"/>
      </w:pPr>
      <w:r>
        <w:rPr>
          <w:rFonts w:ascii="Times New Roman"/>
          <w:b w:val="false"/>
          <w:i w:val="false"/>
          <w:color w:val="000000"/>
          <w:sz w:val="28"/>
        </w:rPr>
        <w:t>
      9. В случае принятия решения об отказе в выдаче разрешения должностное лицо таможенного органа, в который поступило заявление, в срок, указанный в подпункте "б" пункта 5 настоящего Порядка, информирует лицо об отказе в выдаче разрешения (с указанием причин отказа) в соответствии со статьей 362 Кодекса (с учетом сведений о предпочтительном способе информирования, указанном в заявлении) и возможности получения копии заявления с отметкой об отказе (с указанием причин отказа) и заверением такой отметки подписью и оттиском личной номерной печати должностного лица таможенного органа (в случае, если заявление подавалось в виде документа на бумажном носителе), а также документов, указанных в пункте 4 настоящего Порядка (в случае, если такие документы представлялись на бумажном носителе).</w:t>
      </w:r>
    </w:p>
    <w:bookmarkStart w:name="z254" w:id="244"/>
    <w:p>
      <w:pPr>
        <w:spacing w:after="0"/>
        <w:ind w:left="0"/>
        <w:jc w:val="both"/>
      </w:pPr>
      <w:r>
        <w:rPr>
          <w:rFonts w:ascii="Times New Roman"/>
          <w:b w:val="false"/>
          <w:i w:val="false"/>
          <w:color w:val="000000"/>
          <w:sz w:val="28"/>
        </w:rPr>
        <w:t>
      В случае невозможности вручения лицу документов, указанных в абзаце первом настоящего пункта, таможенный орган не позднее 5 рабочих дней, следующих за днем принятия соответствующего решения, направляет эти документы заказным почтовым отправлением с уведомлением о вручении или передает их иным способом, позволяющим подтвердить факт получения таких документов.</w:t>
      </w:r>
    </w:p>
    <w:bookmarkEnd w:id="244"/>
    <w:bookmarkStart w:name="z255" w:id="245"/>
    <w:p>
      <w:pPr>
        <w:spacing w:after="0"/>
        <w:ind w:left="0"/>
        <w:jc w:val="both"/>
      </w:pPr>
      <w:r>
        <w:rPr>
          <w:rFonts w:ascii="Times New Roman"/>
          <w:b w:val="false"/>
          <w:i w:val="false"/>
          <w:color w:val="000000"/>
          <w:sz w:val="28"/>
        </w:rPr>
        <w:t xml:space="preserve">
      10. В случае если грузовые операции и (или) замена транспортных средств могут совершаться без удаления наложенных таможенных пломб и печатей или если на товары не были наложены таможенные пломбы и печати, лицо или перевозчик (в случае, если он не выступал декларантом) направляет в таможенный орган отправления и таможенный орган назначения уведомление о совершении грузовых операций и (или) замене транспортных средств (далее – уведомление) в соответствии со статьей 362 Кодекса. </w:t>
      </w:r>
    </w:p>
    <w:bookmarkEnd w:id="245"/>
    <w:bookmarkStart w:name="z256" w:id="246"/>
    <w:p>
      <w:pPr>
        <w:spacing w:after="0"/>
        <w:ind w:left="0"/>
        <w:jc w:val="both"/>
      </w:pPr>
      <w:r>
        <w:rPr>
          <w:rFonts w:ascii="Times New Roman"/>
          <w:b w:val="false"/>
          <w:i w:val="false"/>
          <w:color w:val="000000"/>
          <w:sz w:val="28"/>
        </w:rPr>
        <w:t>
      При направлении уведомления фактическое прибытие декларанта или перевозчика в соответствующий таможенный орган и предъявление этому таможенному органу транспортного средства и (или) товаров не требуются.</w:t>
      </w:r>
    </w:p>
    <w:bookmarkEnd w:id="246"/>
    <w:p>
      <w:pPr>
        <w:spacing w:after="0"/>
        <w:ind w:left="0"/>
        <w:jc w:val="both"/>
      </w:pPr>
      <w:r>
        <w:rPr>
          <w:rFonts w:ascii="Times New Roman"/>
          <w:b w:val="false"/>
          <w:i w:val="false"/>
          <w:color w:val="000000"/>
          <w:sz w:val="28"/>
        </w:rPr>
        <w:t>
      11. Уведомление направляется до прибытия товаров, помещенных под таможенную процедуру таможенного транзита, и транспортных средств на таможенную территорию Союза и должно содержать следующие сведения:</w:t>
      </w:r>
    </w:p>
    <w:bookmarkStart w:name="z257" w:id="247"/>
    <w:p>
      <w:pPr>
        <w:spacing w:after="0"/>
        <w:ind w:left="0"/>
        <w:jc w:val="both"/>
      </w:pPr>
      <w:r>
        <w:rPr>
          <w:rFonts w:ascii="Times New Roman"/>
          <w:b w:val="false"/>
          <w:i w:val="false"/>
          <w:color w:val="000000"/>
          <w:sz w:val="28"/>
        </w:rPr>
        <w:t>
      а) сведения о декларанте:</w:t>
      </w:r>
    </w:p>
    <w:bookmarkEnd w:id="247"/>
    <w:bookmarkStart w:name="z258" w:id="248"/>
    <w:p>
      <w:pPr>
        <w:spacing w:after="0"/>
        <w:ind w:left="0"/>
        <w:jc w:val="both"/>
      </w:pPr>
      <w:r>
        <w:rPr>
          <w:rFonts w:ascii="Times New Roman"/>
          <w:b w:val="false"/>
          <w:i w:val="false"/>
          <w:color w:val="000000"/>
          <w:sz w:val="28"/>
        </w:rPr>
        <w:t>
      полное или краткое (сокращенное) наименование юридического лица, организации либо фамилия, имя, отчество (при наличии) физического лица;</w:t>
      </w:r>
    </w:p>
    <w:bookmarkEnd w:id="248"/>
    <w:bookmarkStart w:name="z259" w:id="249"/>
    <w:p>
      <w:pPr>
        <w:spacing w:after="0"/>
        <w:ind w:left="0"/>
        <w:jc w:val="both"/>
      </w:pPr>
      <w:r>
        <w:rPr>
          <w:rFonts w:ascii="Times New Roman"/>
          <w:b w:val="false"/>
          <w:i w:val="false"/>
          <w:color w:val="000000"/>
          <w:sz w:val="28"/>
        </w:rPr>
        <w:t>
      налоговый номер (при наличии);</w:t>
      </w:r>
    </w:p>
    <w:bookmarkEnd w:id="249"/>
    <w:bookmarkStart w:name="z260" w:id="250"/>
    <w:p>
      <w:pPr>
        <w:spacing w:after="0"/>
        <w:ind w:left="0"/>
        <w:jc w:val="both"/>
      </w:pPr>
      <w:r>
        <w:rPr>
          <w:rFonts w:ascii="Times New Roman"/>
          <w:b w:val="false"/>
          <w:i w:val="false"/>
          <w:color w:val="000000"/>
          <w:sz w:val="28"/>
        </w:rPr>
        <w:t>
      б) регистрационный номер транзитной декларации или иных документов, используемых в соответствии с Кодексом в качестве транзитной декларации (далее – транзитная декларация).</w:t>
      </w:r>
    </w:p>
    <w:bookmarkEnd w:id="250"/>
    <w:bookmarkStart w:name="z261" w:id="251"/>
    <w:p>
      <w:pPr>
        <w:spacing w:after="0"/>
        <w:ind w:left="0"/>
        <w:jc w:val="both"/>
      </w:pPr>
      <w:r>
        <w:rPr>
          <w:rFonts w:ascii="Times New Roman"/>
          <w:b w:val="false"/>
          <w:i w:val="false"/>
          <w:color w:val="000000"/>
          <w:sz w:val="28"/>
        </w:rPr>
        <w:t>
      При использовании в качестве транзитной декларации книжки МДП или карнета АТА дополнительно указываются серия и номер книжки МДП или карнета АТА;</w:t>
      </w:r>
    </w:p>
    <w:bookmarkEnd w:id="251"/>
    <w:bookmarkStart w:name="z262" w:id="252"/>
    <w:p>
      <w:pPr>
        <w:spacing w:after="0"/>
        <w:ind w:left="0"/>
        <w:jc w:val="both"/>
      </w:pPr>
      <w:r>
        <w:rPr>
          <w:rFonts w:ascii="Times New Roman"/>
          <w:b w:val="false"/>
          <w:i w:val="false"/>
          <w:color w:val="000000"/>
          <w:sz w:val="28"/>
        </w:rPr>
        <w:t>
      в) полное или краткое (сокращенное) наименование юридического лица, организации либо фамилия, имя, отчество (при наличии) физического лица, которые будут осуществлять перевозку (транспортировку) товаров (за исключением случаев, если такие сведения совпадают со сведениями, указанными в подпункте "а" настоящего пункта);</w:t>
      </w:r>
    </w:p>
    <w:bookmarkEnd w:id="252"/>
    <w:bookmarkStart w:name="z263" w:id="253"/>
    <w:p>
      <w:pPr>
        <w:spacing w:after="0"/>
        <w:ind w:left="0"/>
        <w:jc w:val="both"/>
      </w:pPr>
      <w:r>
        <w:rPr>
          <w:rFonts w:ascii="Times New Roman"/>
          <w:b w:val="false"/>
          <w:i w:val="false"/>
          <w:color w:val="000000"/>
          <w:sz w:val="28"/>
        </w:rPr>
        <w:t>
      г) сведения о грузовых операциях и (или) замене транспортных средств;</w:t>
      </w:r>
    </w:p>
    <w:bookmarkEnd w:id="253"/>
    <w:bookmarkStart w:name="z264" w:id="254"/>
    <w:p>
      <w:pPr>
        <w:spacing w:after="0"/>
        <w:ind w:left="0"/>
        <w:jc w:val="both"/>
      </w:pPr>
      <w:r>
        <w:rPr>
          <w:rFonts w:ascii="Times New Roman"/>
          <w:b w:val="false"/>
          <w:i w:val="false"/>
          <w:color w:val="000000"/>
          <w:sz w:val="28"/>
        </w:rPr>
        <w:t>
      д) сведения о предполагаемом месте совершения грузовых операций и (или) замены транспортных средств;</w:t>
      </w:r>
    </w:p>
    <w:bookmarkEnd w:id="254"/>
    <w:bookmarkStart w:name="z265" w:id="255"/>
    <w:p>
      <w:pPr>
        <w:spacing w:after="0"/>
        <w:ind w:left="0"/>
        <w:jc w:val="both"/>
      </w:pPr>
      <w:r>
        <w:rPr>
          <w:rFonts w:ascii="Times New Roman"/>
          <w:b w:val="false"/>
          <w:i w:val="false"/>
          <w:color w:val="000000"/>
          <w:sz w:val="28"/>
        </w:rPr>
        <w:t>
      е) полное или краткое (сокращенное) наименование юридического лица, организации либо фамилия, имя, отчество (при наличии) физического лица, которые будут перевозить (транспортировать) товары после осуществления перегрузки (перевалки) товаров (в случае, если декларантом выступает лицо, указанное в подпункте 1 пункта 1 статьи 83 Кодекса, либо лицо государства – члена Союза, которое в соответствии с законодательством этого государства обладает полномочиями в отношении товаров, перевозимых (транспортируемых) с использованием 2 и более видов транспорта, и обеспечивает организацию такой перевозки (транспортировки) товаров) (при наличии таких сведений) (за исключением случаев, если такие сведения совпадают со сведениями, указанными в подпункте "а" настоящего пункта).</w:t>
      </w:r>
    </w:p>
    <w:bookmarkEnd w:id="255"/>
    <w:p>
      <w:pPr>
        <w:spacing w:after="0"/>
        <w:ind w:left="0"/>
        <w:jc w:val="both"/>
      </w:pPr>
      <w:r>
        <w:rPr>
          <w:rFonts w:ascii="Times New Roman"/>
          <w:b w:val="false"/>
          <w:i w:val="false"/>
          <w:color w:val="000000"/>
          <w:sz w:val="28"/>
        </w:rPr>
        <w:t>
      12. Должностное лицо таможенного органа, в который поступило уведомление:</w:t>
      </w:r>
    </w:p>
    <w:p>
      <w:pPr>
        <w:spacing w:after="0"/>
        <w:ind w:left="0"/>
        <w:jc w:val="both"/>
      </w:pPr>
      <w:r>
        <w:rPr>
          <w:rFonts w:ascii="Times New Roman"/>
          <w:b w:val="false"/>
          <w:i w:val="false"/>
          <w:color w:val="000000"/>
          <w:sz w:val="28"/>
        </w:rPr>
        <w:t>
      а) в возможно короткие сроки, но не позднее 1 часа рабочего времени таможенного органа с момента поступления уведомления, регистрирует его с использованием информационной системы таможенного органа путем присвоения регистрационного номера;</w:t>
      </w:r>
    </w:p>
    <w:bookmarkStart w:name="z266" w:id="256"/>
    <w:p>
      <w:pPr>
        <w:spacing w:after="0"/>
        <w:ind w:left="0"/>
        <w:jc w:val="both"/>
      </w:pPr>
      <w:r>
        <w:rPr>
          <w:rFonts w:ascii="Times New Roman"/>
          <w:b w:val="false"/>
          <w:i w:val="false"/>
          <w:color w:val="000000"/>
          <w:sz w:val="28"/>
        </w:rPr>
        <w:t>
      б) в возможно короткие сроки, но не позднее 3 часов рабочего времени таможенного органа с момента регистрации уведомления, вносит в информационную систему таможенного органа информацию о совершении грузовых операций и (или) замене транспортных средств.</w:t>
      </w:r>
    </w:p>
    <w:bookmarkEnd w:id="256"/>
    <w:bookmarkStart w:name="z267" w:id="257"/>
    <w:p>
      <w:pPr>
        <w:spacing w:after="0"/>
        <w:ind w:left="0"/>
        <w:jc w:val="both"/>
      </w:pPr>
      <w:r>
        <w:rPr>
          <w:rFonts w:ascii="Times New Roman"/>
          <w:b w:val="false"/>
          <w:i w:val="false"/>
          <w:color w:val="000000"/>
          <w:sz w:val="28"/>
        </w:rPr>
        <w:t>
      13. При перевозке (транспортировке) товаров Союза через территории государств, не являющихся членами Союза, и (или) морем допускается получение генерального разрешения на совершение грузовых операций и (или) замены транспортных средств (далее – генеральное разрешение) либо направление генерального уведомления о совершении грузовых операций и (или) замены транспортных средств (далее – генеральное уведомление) при одновременном соблюдении следующих условий:</w:t>
      </w:r>
    </w:p>
    <w:bookmarkEnd w:id="257"/>
    <w:bookmarkStart w:name="z268" w:id="258"/>
    <w:p>
      <w:pPr>
        <w:spacing w:after="0"/>
        <w:ind w:left="0"/>
        <w:jc w:val="both"/>
      </w:pPr>
      <w:r>
        <w:rPr>
          <w:rFonts w:ascii="Times New Roman"/>
          <w:b w:val="false"/>
          <w:i w:val="false"/>
          <w:color w:val="000000"/>
          <w:sz w:val="28"/>
        </w:rPr>
        <w:t>
      перевозятся (транспортируются) идентичные товары Союза;</w:t>
      </w:r>
    </w:p>
    <w:bookmarkEnd w:id="258"/>
    <w:bookmarkStart w:name="z269" w:id="259"/>
    <w:p>
      <w:pPr>
        <w:spacing w:after="0"/>
        <w:ind w:left="0"/>
        <w:jc w:val="both"/>
      </w:pPr>
      <w:r>
        <w:rPr>
          <w:rFonts w:ascii="Times New Roman"/>
          <w:b w:val="false"/>
          <w:i w:val="false"/>
          <w:color w:val="000000"/>
          <w:sz w:val="28"/>
        </w:rPr>
        <w:t>
      перевозка (транспортировка) товаров Союза осуществляется от одного отправителя в адрес одного получателя;</w:t>
      </w:r>
    </w:p>
    <w:bookmarkEnd w:id="259"/>
    <w:bookmarkStart w:name="z270" w:id="260"/>
    <w:p>
      <w:pPr>
        <w:spacing w:after="0"/>
        <w:ind w:left="0"/>
        <w:jc w:val="both"/>
      </w:pPr>
      <w:r>
        <w:rPr>
          <w:rFonts w:ascii="Times New Roman"/>
          <w:b w:val="false"/>
          <w:i w:val="false"/>
          <w:color w:val="000000"/>
          <w:sz w:val="28"/>
        </w:rPr>
        <w:t>
      при перевозке (транспортировке) товаров Союза предполагается совершение одних и тех же грузовых операций и (или) замена транспортных средств в одном и том же месте их совершения.</w:t>
      </w:r>
    </w:p>
    <w:bookmarkEnd w:id="260"/>
    <w:bookmarkStart w:name="z271" w:id="261"/>
    <w:p>
      <w:pPr>
        <w:spacing w:after="0"/>
        <w:ind w:left="0"/>
        <w:jc w:val="both"/>
      </w:pPr>
      <w:r>
        <w:rPr>
          <w:rFonts w:ascii="Times New Roman"/>
          <w:b w:val="false"/>
          <w:i w:val="false"/>
          <w:color w:val="000000"/>
          <w:sz w:val="28"/>
        </w:rPr>
        <w:t>
      Период действия генерального разрешения и генерального уведомления не должен превышать 1 календарного года с даты их получения.</w:t>
      </w:r>
    </w:p>
    <w:bookmarkEnd w:id="261"/>
    <w:bookmarkStart w:name="z272" w:id="262"/>
    <w:p>
      <w:pPr>
        <w:spacing w:after="0"/>
        <w:ind w:left="0"/>
        <w:jc w:val="both"/>
      </w:pPr>
      <w:r>
        <w:rPr>
          <w:rFonts w:ascii="Times New Roman"/>
          <w:b w:val="false"/>
          <w:i w:val="false"/>
          <w:color w:val="000000"/>
          <w:sz w:val="28"/>
        </w:rPr>
        <w:t>
      14. Для получения генерального разрешения лицо направляет в таможенный орган отправления заявление в соответствии с пунктами 2 – 4 настоящего Порядка (с указанием предполагаемого периода осуществления перевозки (транспортировки) товаров Союза). При этом такое заявление может не содержать сведения, предусмотренные подпунктами "г", "д", "ж", "к" и "л" пункта 3 настоящего Порядка.</w:t>
      </w:r>
    </w:p>
    <w:bookmarkEnd w:id="262"/>
    <w:bookmarkStart w:name="z273" w:id="263"/>
    <w:p>
      <w:pPr>
        <w:spacing w:after="0"/>
        <w:ind w:left="0"/>
        <w:jc w:val="both"/>
      </w:pPr>
      <w:r>
        <w:rPr>
          <w:rFonts w:ascii="Times New Roman"/>
          <w:b w:val="false"/>
          <w:i w:val="false"/>
          <w:color w:val="000000"/>
          <w:sz w:val="28"/>
        </w:rPr>
        <w:t>
      15. После поступления заявления для получения генерального разрешения должностное лицо таможенного органа, в который поступило такое заявление, совершает таможенные операции в соответствии с пунктами 5 – 7 и 9 настоящего Порядка.</w:t>
      </w:r>
    </w:p>
    <w:bookmarkEnd w:id="263"/>
    <w:bookmarkStart w:name="z274" w:id="264"/>
    <w:p>
      <w:pPr>
        <w:spacing w:after="0"/>
        <w:ind w:left="0"/>
        <w:jc w:val="both"/>
      </w:pPr>
      <w:r>
        <w:rPr>
          <w:rFonts w:ascii="Times New Roman"/>
          <w:b w:val="false"/>
          <w:i w:val="false"/>
          <w:color w:val="000000"/>
          <w:sz w:val="28"/>
        </w:rPr>
        <w:t>
      16. Сведения о генеральном разрешении (номер и дата составления) указываются декларантом в транзитных декларациях, на основании которых будет осуществляться перевозка (транспортировка) товаров Союза.</w:t>
      </w:r>
    </w:p>
    <w:bookmarkEnd w:id="264"/>
    <w:bookmarkStart w:name="z275" w:id="265"/>
    <w:p>
      <w:pPr>
        <w:spacing w:after="0"/>
        <w:ind w:left="0"/>
        <w:jc w:val="both"/>
      </w:pPr>
      <w:r>
        <w:rPr>
          <w:rFonts w:ascii="Times New Roman"/>
          <w:b w:val="false"/>
          <w:i w:val="false"/>
          <w:color w:val="000000"/>
          <w:sz w:val="28"/>
        </w:rPr>
        <w:t>
      17. Лицо может направить в таможенный орган отправления и в таможенный назначения до начала перевозки (транспортировки) товаров Союза генеральное уведомление в соответствии со статьей 362 Кодекса с учетом пунктов 10 и 11 настоящего Порядка. При этом такое генеральное уведомление может не содержать сведения, предусмотренные подпунктами "б" – "г" и "е" пункта 11 настоящего Порядка.</w:t>
      </w:r>
    </w:p>
    <w:bookmarkEnd w:id="265"/>
    <w:bookmarkStart w:name="z276" w:id="266"/>
    <w:p>
      <w:pPr>
        <w:spacing w:after="0"/>
        <w:ind w:left="0"/>
        <w:jc w:val="both"/>
      </w:pPr>
      <w:r>
        <w:rPr>
          <w:rFonts w:ascii="Times New Roman"/>
          <w:b w:val="false"/>
          <w:i w:val="false"/>
          <w:color w:val="000000"/>
          <w:sz w:val="28"/>
        </w:rPr>
        <w:t>
      18. После поступления генерального уведомления должностное лицо таможенного органа, в который поступило такое уведомление, совершает таможенные операции в соответствии с пунктом 12 настоящего Порядка.</w:t>
      </w:r>
    </w:p>
    <w:bookmarkEnd w:id="266"/>
    <w:bookmarkStart w:name="z277" w:id="267"/>
    <w:p>
      <w:pPr>
        <w:spacing w:after="0"/>
        <w:ind w:left="0"/>
        <w:jc w:val="both"/>
      </w:pPr>
      <w:r>
        <w:rPr>
          <w:rFonts w:ascii="Times New Roman"/>
          <w:b w:val="false"/>
          <w:i w:val="false"/>
          <w:color w:val="000000"/>
          <w:sz w:val="28"/>
        </w:rPr>
        <w:t>
      19. Сведения о генеральном уведомлении (номер и дата составления) указываются декларантом в транзитных декларациях, на основании которых будет осуществляться перевозка (транспортировка) товаров Союза.</w:t>
      </w:r>
    </w:p>
    <w:bookmarkEnd w:id="267"/>
    <w:bookmarkStart w:name="z278" w:id="268"/>
    <w:p>
      <w:pPr>
        <w:spacing w:after="0"/>
        <w:ind w:left="0"/>
        <w:jc w:val="both"/>
      </w:pPr>
      <w:r>
        <w:rPr>
          <w:rFonts w:ascii="Times New Roman"/>
          <w:b w:val="false"/>
          <w:i w:val="false"/>
          <w:color w:val="000000"/>
          <w:sz w:val="28"/>
        </w:rPr>
        <w:t>
      20. В случае неисправности используемой таможенным органом информационной системы, вызванной техническими сбоями, нарушениями в работе средств связи (телекоммуникационных сетей и (или) сети "Интернет"), отключения электроэнергии таможенные операции, связанные с выдачей разрешения или с уведомлением, осуществляются с использованием имеющихся средств, инструментов, а также оперативных каналов связи, включая официальную переписку.</w:t>
      </w:r>
    </w:p>
    <w:bookmarkEnd w:id="268"/>
    <w:bookmarkStart w:name="z279" w:id="269"/>
    <w:p>
      <w:pPr>
        <w:spacing w:after="0"/>
        <w:ind w:left="0"/>
        <w:jc w:val="both"/>
      </w:pPr>
      <w:r>
        <w:rPr>
          <w:rFonts w:ascii="Times New Roman"/>
          <w:b w:val="false"/>
          <w:i w:val="false"/>
          <w:color w:val="000000"/>
          <w:sz w:val="28"/>
        </w:rPr>
        <w:t>
      После устранения неисправности информационной системы, восстановления работоспособности средств связи (телекоммуникационных сетей и сети "Интернет"), восстановления подачи электроэнергии в случае принятия решения или получения уведомления должностное лицо таможенного органа, которым принято решение о выдаче разрешения или получено уведомление, совершает в возможно короткие сроки таможенные операции, предусмотренные настоящим Порядком.".</w:t>
      </w:r>
    </w:p>
    <w:bookmarkEnd w:id="269"/>
    <w:bookmarkStart w:name="z280" w:id="27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Порядок</w:t>
      </w:r>
      <w:r>
        <w:rPr>
          <w:rFonts w:ascii="Times New Roman"/>
          <w:b w:val="false"/>
          <w:i w:val="false"/>
          <w:color w:val="000000"/>
          <w:sz w:val="28"/>
        </w:rPr>
        <w:t xml:space="preserve"> совершения таможенных операций при аварии, действии непреодолимой силы или иных обстоятельствах, возникших при перевозке (транспортировке) товаров в соответствии с таможенной процедурой таможенного транзита, утвержденный указанным Решением, изложить в следующей редакции:</w:t>
      </w:r>
    </w:p>
    <w:bookmarkEnd w:id="2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13 декабря 2017 г. № 170</w:t>
            </w:r>
            <w:r>
              <w:br/>
            </w:r>
            <w:r>
              <w:rPr>
                <w:rFonts w:ascii="Times New Roman"/>
                <w:b w:val="false"/>
                <w:i w:val="false"/>
                <w:color w:val="000000"/>
                <w:sz w:val="20"/>
              </w:rPr>
              <w:t xml:space="preserve">(в редакции Решения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 июля 2025 г. № 62)</w:t>
            </w:r>
          </w:p>
        </w:tc>
      </w:tr>
    </w:tbl>
    <w:bookmarkStart w:name="z282" w:id="271"/>
    <w:p>
      <w:pPr>
        <w:spacing w:after="0"/>
        <w:ind w:left="0"/>
        <w:jc w:val="left"/>
      </w:pPr>
      <w:r>
        <w:rPr>
          <w:rFonts w:ascii="Times New Roman"/>
          <w:b/>
          <w:i w:val="false"/>
          <w:color w:val="000000"/>
        </w:rPr>
        <w:t xml:space="preserve"> ПОРЯДОК</w:t>
      </w:r>
      <w:r>
        <w:br/>
      </w:r>
      <w:r>
        <w:rPr>
          <w:rFonts w:ascii="Times New Roman"/>
          <w:b/>
          <w:i w:val="false"/>
          <w:color w:val="000000"/>
        </w:rPr>
        <w:t>совершения таможенных операций при аварии, действии непреодолимой силы или иных обстоятельствах, возникших при перевозке (транспортировке) товаров в соответствии с таможенной процедурой таможенного транзита</w:t>
      </w:r>
    </w:p>
    <w:bookmarkEnd w:id="271"/>
    <w:p>
      <w:pPr>
        <w:spacing w:after="0"/>
        <w:ind w:left="0"/>
        <w:jc w:val="both"/>
      </w:pPr>
      <w:r>
        <w:rPr>
          <w:rFonts w:ascii="Times New Roman"/>
          <w:b w:val="false"/>
          <w:i w:val="false"/>
          <w:color w:val="000000"/>
          <w:sz w:val="28"/>
        </w:rPr>
        <w:t>
      1. Настоящий Порядок определяет последовательность совершения таможенных операций при аварии, действии непреодолимой силы или иных обстоятельствах, возникших при перевозке (транспортировке) товаров в соответствии с таможенной процедурой таможенного транзита (в том числе при перевозке (транспортировке) товаров с одной части таможенной территории Евразийского экономического союза (далее – Союз) на другую часть таможенной территории Союза через территории государств, не являющихся членами Союза, и (или) морем) и препятствующих исполнению перевозчиком его обязанностей, предусмотренных статьей 150 Таможенного кодекса Евразийского экономического союза (далее соответственно  –  обстоятельства, препятствующие исполнению обязанностей перевозчика, Кодекс).</w:t>
      </w:r>
    </w:p>
    <w:bookmarkStart w:name="z283" w:id="272"/>
    <w:p>
      <w:pPr>
        <w:spacing w:after="0"/>
        <w:ind w:left="0"/>
        <w:jc w:val="both"/>
      </w:pPr>
      <w:r>
        <w:rPr>
          <w:rFonts w:ascii="Times New Roman"/>
          <w:b w:val="false"/>
          <w:i w:val="false"/>
          <w:color w:val="000000"/>
          <w:sz w:val="28"/>
        </w:rPr>
        <w:t>
      2. При возникновении обстоятельств, препятствующих исполнению обязанностей перевозчика, перевозчик после принятия мер для обеспечения сохранности товаров, помещенных под таможенную процедуру таможенного транзита (далее – товары), и транспортного средства, перевозящего (транспортирующего) товары, незамедлительно уведомляет в соответствии со статьей 362 Кодекса:</w:t>
      </w:r>
    </w:p>
    <w:bookmarkEnd w:id="272"/>
    <w:bookmarkStart w:name="z284" w:id="273"/>
    <w:p>
      <w:pPr>
        <w:spacing w:after="0"/>
        <w:ind w:left="0"/>
        <w:jc w:val="both"/>
      </w:pPr>
      <w:r>
        <w:rPr>
          <w:rFonts w:ascii="Times New Roman"/>
          <w:b w:val="false"/>
          <w:i w:val="false"/>
          <w:color w:val="000000"/>
          <w:sz w:val="28"/>
        </w:rPr>
        <w:t>
      а) ближайший таможенный орган государства – члена Союза (далее – государство-член), который уполномочен на совершение таможенных операций при возникновении обстоятельств, препятствующих исполнению обязанностей перевозчика, – при возникновении таких обстоятельств за пределами таможенной территории Союза;</w:t>
      </w:r>
    </w:p>
    <w:bookmarkEnd w:id="273"/>
    <w:bookmarkStart w:name="z285" w:id="274"/>
    <w:p>
      <w:pPr>
        <w:spacing w:after="0"/>
        <w:ind w:left="0"/>
        <w:jc w:val="both"/>
      </w:pPr>
      <w:r>
        <w:rPr>
          <w:rFonts w:ascii="Times New Roman"/>
          <w:b w:val="false"/>
          <w:i w:val="false"/>
          <w:color w:val="000000"/>
          <w:sz w:val="28"/>
        </w:rPr>
        <w:t>
      б) ближайший таможенный орган государства-члена, который уполномочен на совершение таможенных операций при возникновении обстоятельств, препятствующих исполнению обязанностей перевозчика, и в регионе деятельности которого находятся указанные товары и транспортное средство, – при возникновении таких обстоятельств на таможенной территории Союза.</w:t>
      </w:r>
    </w:p>
    <w:bookmarkEnd w:id="274"/>
    <w:bookmarkStart w:name="z286" w:id="275"/>
    <w:p>
      <w:pPr>
        <w:spacing w:after="0"/>
        <w:ind w:left="0"/>
        <w:jc w:val="both"/>
      </w:pPr>
      <w:r>
        <w:rPr>
          <w:rFonts w:ascii="Times New Roman"/>
          <w:b w:val="false"/>
          <w:i w:val="false"/>
          <w:color w:val="000000"/>
          <w:sz w:val="28"/>
        </w:rPr>
        <w:t>
      3. Уведомление, предусмотренное пунктом 2 настоящего Порядка (далее – уведомление), должно содержать следующие сведения:</w:t>
      </w:r>
    </w:p>
    <w:bookmarkEnd w:id="275"/>
    <w:bookmarkStart w:name="z287" w:id="276"/>
    <w:p>
      <w:pPr>
        <w:spacing w:after="0"/>
        <w:ind w:left="0"/>
        <w:jc w:val="both"/>
      </w:pPr>
      <w:r>
        <w:rPr>
          <w:rFonts w:ascii="Times New Roman"/>
          <w:b w:val="false"/>
          <w:i w:val="false"/>
          <w:color w:val="000000"/>
          <w:sz w:val="28"/>
        </w:rPr>
        <w:t>
      а) сведения о перевозчике:</w:t>
      </w:r>
    </w:p>
    <w:bookmarkEnd w:id="276"/>
    <w:bookmarkStart w:name="z288" w:id="277"/>
    <w:p>
      <w:pPr>
        <w:spacing w:after="0"/>
        <w:ind w:left="0"/>
        <w:jc w:val="both"/>
      </w:pPr>
      <w:r>
        <w:rPr>
          <w:rFonts w:ascii="Times New Roman"/>
          <w:b w:val="false"/>
          <w:i w:val="false"/>
          <w:color w:val="000000"/>
          <w:sz w:val="28"/>
        </w:rPr>
        <w:t>
      полное или краткое (сокращенное) наименование юридического лица, организации, не являющейся юридическим лицом, либо фамилия, имя, отчество (при наличии) физического лица;</w:t>
      </w:r>
    </w:p>
    <w:bookmarkEnd w:id="277"/>
    <w:bookmarkStart w:name="z289" w:id="278"/>
    <w:p>
      <w:pPr>
        <w:spacing w:after="0"/>
        <w:ind w:left="0"/>
        <w:jc w:val="both"/>
      </w:pPr>
      <w:r>
        <w:rPr>
          <w:rFonts w:ascii="Times New Roman"/>
          <w:b w:val="false"/>
          <w:i w:val="false"/>
          <w:color w:val="000000"/>
          <w:sz w:val="28"/>
        </w:rPr>
        <w:t>
      налоговый номер (при наличии). Для целей настоящего Порядка под налоговым номером понимается:</w:t>
      </w:r>
    </w:p>
    <w:bookmarkEnd w:id="278"/>
    <w:bookmarkStart w:name="z290" w:id="279"/>
    <w:p>
      <w:pPr>
        <w:spacing w:after="0"/>
        <w:ind w:left="0"/>
        <w:jc w:val="both"/>
      </w:pPr>
      <w:r>
        <w:rPr>
          <w:rFonts w:ascii="Times New Roman"/>
          <w:b w:val="false"/>
          <w:i w:val="false"/>
          <w:color w:val="000000"/>
          <w:sz w:val="28"/>
        </w:rPr>
        <w:t xml:space="preserve">
      в Республике Армения – учетный номер налогоплательщика (УНН) (за исключением физического лица, не являющегося индивидуальным предпринимателем), либо номерной знак общественных услуг (НЗОУ) для физического лица, либо уникальный идентификационный номер для иностранного физического лица; </w:t>
      </w:r>
    </w:p>
    <w:bookmarkEnd w:id="279"/>
    <w:bookmarkStart w:name="z291" w:id="280"/>
    <w:p>
      <w:pPr>
        <w:spacing w:after="0"/>
        <w:ind w:left="0"/>
        <w:jc w:val="both"/>
      </w:pPr>
      <w:r>
        <w:rPr>
          <w:rFonts w:ascii="Times New Roman"/>
          <w:b w:val="false"/>
          <w:i w:val="false"/>
          <w:color w:val="000000"/>
          <w:sz w:val="28"/>
        </w:rPr>
        <w:t>
      в Республике Беларусь – учетный номер плательщика (УНП) (за исключением физического лица, не являющегося индивидуальным предпринимателем) либо идентификационный номер физического лица (при наличии);</w:t>
      </w:r>
    </w:p>
    <w:bookmarkEnd w:id="280"/>
    <w:bookmarkStart w:name="z292" w:id="281"/>
    <w:p>
      <w:pPr>
        <w:spacing w:after="0"/>
        <w:ind w:left="0"/>
        <w:jc w:val="both"/>
      </w:pPr>
      <w:r>
        <w:rPr>
          <w:rFonts w:ascii="Times New Roman"/>
          <w:b w:val="false"/>
          <w:i w:val="false"/>
          <w:color w:val="000000"/>
          <w:sz w:val="28"/>
        </w:rPr>
        <w:t>
      в Республике Казахстан – бизнес-идентификационный номер (БИН) для организации (филиала и представительства) и индивидуального предпринимателя, осуществляющего деятельность в виде совместного предпринимательства, либо индивидуальный идентификационный номер (ИИН) для физического лица, в том числе для индивидуального предпринимателя, осуществляющего деятельность в виде личного предпринимательства, либо уникальный идентификационный номер (УИН) для иностранного физического лица;</w:t>
      </w:r>
    </w:p>
    <w:bookmarkEnd w:id="281"/>
    <w:bookmarkStart w:name="z293" w:id="282"/>
    <w:p>
      <w:pPr>
        <w:spacing w:after="0"/>
        <w:ind w:left="0"/>
        <w:jc w:val="both"/>
      </w:pPr>
      <w:r>
        <w:rPr>
          <w:rFonts w:ascii="Times New Roman"/>
          <w:b w:val="false"/>
          <w:i w:val="false"/>
          <w:color w:val="000000"/>
          <w:sz w:val="28"/>
        </w:rPr>
        <w:t>
      в Кыргызской Республике – идентификационный налоговый номер налогоплательщика (ИНН) для юридического лица или индивидуального предпринимателя либо персональный идентификационный номер (ПИН) для физического лица, осуществляющего коммерческую деятельность на территории Кыргызской Республики и не зарегистрированного в качестве индивидуального предпринимателя;</w:t>
      </w:r>
    </w:p>
    <w:bookmarkEnd w:id="282"/>
    <w:bookmarkStart w:name="z294" w:id="283"/>
    <w:p>
      <w:pPr>
        <w:spacing w:after="0"/>
        <w:ind w:left="0"/>
        <w:jc w:val="both"/>
      </w:pPr>
      <w:r>
        <w:rPr>
          <w:rFonts w:ascii="Times New Roman"/>
          <w:b w:val="false"/>
          <w:i w:val="false"/>
          <w:color w:val="000000"/>
          <w:sz w:val="28"/>
        </w:rPr>
        <w:t>
      в Российской Федерации – идентификационный номер налогоплательщика (ИНН), а для юридического лица – также код причины постановки на учет (КПП) (для обособленного подразделения юридического лица проставляется КПП, присвоенный по месту нахождения обособленного подразделения);</w:t>
      </w:r>
    </w:p>
    <w:bookmarkEnd w:id="283"/>
    <w:bookmarkStart w:name="z295" w:id="284"/>
    <w:p>
      <w:pPr>
        <w:spacing w:after="0"/>
        <w:ind w:left="0"/>
        <w:jc w:val="both"/>
      </w:pPr>
      <w:r>
        <w:rPr>
          <w:rFonts w:ascii="Times New Roman"/>
          <w:b w:val="false"/>
          <w:i w:val="false"/>
          <w:color w:val="000000"/>
          <w:sz w:val="28"/>
        </w:rPr>
        <w:t>
      адрес (краткое название страны, административно-территориальная единица (регион, область, район и т. п.), населенный пункт, улица, номер дома, номер корпуса (строения), номер квартиры (комнаты, офиса)) места нахождения юридического лица, организации, не являющейся юридическим лицом, либо места жительства физического лица;</w:t>
      </w:r>
    </w:p>
    <w:bookmarkEnd w:id="284"/>
    <w:bookmarkStart w:name="z296" w:id="285"/>
    <w:p>
      <w:pPr>
        <w:spacing w:after="0"/>
        <w:ind w:left="0"/>
        <w:jc w:val="both"/>
      </w:pPr>
      <w:r>
        <w:rPr>
          <w:rFonts w:ascii="Times New Roman"/>
          <w:b w:val="false"/>
          <w:i w:val="false"/>
          <w:color w:val="000000"/>
          <w:sz w:val="28"/>
        </w:rPr>
        <w:t>
      б) регистрационный номер транзитной декларации или иных документов, используемых в соответствии с Кодексом в качестве транзитной декларации (далее – транзитная декларация).</w:t>
      </w:r>
    </w:p>
    <w:bookmarkEnd w:id="285"/>
    <w:bookmarkStart w:name="z297" w:id="286"/>
    <w:p>
      <w:pPr>
        <w:spacing w:after="0"/>
        <w:ind w:left="0"/>
        <w:jc w:val="both"/>
      </w:pPr>
      <w:r>
        <w:rPr>
          <w:rFonts w:ascii="Times New Roman"/>
          <w:b w:val="false"/>
          <w:i w:val="false"/>
          <w:color w:val="000000"/>
          <w:sz w:val="28"/>
        </w:rPr>
        <w:t>
      При использовании в качестве транзитной декларации книжки МДП или карнета АТА дополнительно указываются серия и номер книжки МДП или карнета АТА;</w:t>
      </w:r>
    </w:p>
    <w:bookmarkEnd w:id="286"/>
    <w:bookmarkStart w:name="z298" w:id="287"/>
    <w:p>
      <w:pPr>
        <w:spacing w:after="0"/>
        <w:ind w:left="0"/>
        <w:jc w:val="both"/>
      </w:pPr>
      <w:r>
        <w:rPr>
          <w:rFonts w:ascii="Times New Roman"/>
          <w:b w:val="false"/>
          <w:i w:val="false"/>
          <w:color w:val="000000"/>
          <w:sz w:val="28"/>
        </w:rPr>
        <w:t>
      в) сведения об обстоятельствах, препятствующих исполнению обязанностей перевозчика;</w:t>
      </w:r>
    </w:p>
    <w:bookmarkEnd w:id="287"/>
    <w:bookmarkStart w:name="z299" w:id="288"/>
    <w:p>
      <w:pPr>
        <w:spacing w:after="0"/>
        <w:ind w:left="0"/>
        <w:jc w:val="both"/>
      </w:pPr>
      <w:r>
        <w:rPr>
          <w:rFonts w:ascii="Times New Roman"/>
          <w:b w:val="false"/>
          <w:i w:val="false"/>
          <w:color w:val="000000"/>
          <w:sz w:val="28"/>
        </w:rPr>
        <w:t>
      г) сведения о месте возникновения обстоятельств, препятствующих исполнению обязанностей перевозчика, и месте нахождения товаров;</w:t>
      </w:r>
    </w:p>
    <w:bookmarkEnd w:id="288"/>
    <w:bookmarkStart w:name="z300" w:id="289"/>
    <w:p>
      <w:pPr>
        <w:spacing w:after="0"/>
        <w:ind w:left="0"/>
        <w:jc w:val="both"/>
      </w:pPr>
      <w:r>
        <w:rPr>
          <w:rFonts w:ascii="Times New Roman"/>
          <w:b w:val="false"/>
          <w:i w:val="false"/>
          <w:color w:val="000000"/>
          <w:sz w:val="28"/>
        </w:rPr>
        <w:t>
      д) сведения о необходимости (отсутствии необходимости) разгрузки, перегрузки (перевалки) или совершения иных грузовых операций с товарами и (или) замены транспортных средств, перевозящих товары;</w:t>
      </w:r>
    </w:p>
    <w:bookmarkEnd w:id="289"/>
    <w:bookmarkStart w:name="z301" w:id="290"/>
    <w:p>
      <w:pPr>
        <w:spacing w:after="0"/>
        <w:ind w:left="0"/>
        <w:jc w:val="both"/>
      </w:pPr>
      <w:r>
        <w:rPr>
          <w:rFonts w:ascii="Times New Roman"/>
          <w:b w:val="false"/>
          <w:i w:val="false"/>
          <w:color w:val="000000"/>
          <w:sz w:val="28"/>
        </w:rPr>
        <w:t xml:space="preserve">
      е) сведения о предпочтительном для перевозчика, направившего уведомление, способе информирования о результатах рассмотрения уведомления (например, по электронной почте, телефону и т. п., с указанием соответствующих адреса электронной почты, номера телефона). </w:t>
      </w:r>
    </w:p>
    <w:bookmarkEnd w:id="290"/>
    <w:bookmarkStart w:name="z302" w:id="291"/>
    <w:p>
      <w:pPr>
        <w:spacing w:after="0"/>
        <w:ind w:left="0"/>
        <w:jc w:val="both"/>
      </w:pPr>
      <w:r>
        <w:rPr>
          <w:rFonts w:ascii="Times New Roman"/>
          <w:b w:val="false"/>
          <w:i w:val="false"/>
          <w:color w:val="000000"/>
          <w:sz w:val="28"/>
        </w:rPr>
        <w:t>
      4. Должностное лицо таможенного органа, в который поступило уведомление:</w:t>
      </w:r>
    </w:p>
    <w:bookmarkEnd w:id="291"/>
    <w:bookmarkStart w:name="z303" w:id="292"/>
    <w:p>
      <w:pPr>
        <w:spacing w:after="0"/>
        <w:ind w:left="0"/>
        <w:jc w:val="both"/>
      </w:pPr>
      <w:r>
        <w:rPr>
          <w:rFonts w:ascii="Times New Roman"/>
          <w:b w:val="false"/>
          <w:i w:val="false"/>
          <w:color w:val="000000"/>
          <w:sz w:val="28"/>
        </w:rPr>
        <w:t>
      а) в возможно короткие сроки, но не позднее 1 часа рабочего времени таможенного органа с момента поступления уведомления:</w:t>
      </w:r>
    </w:p>
    <w:bookmarkEnd w:id="292"/>
    <w:bookmarkStart w:name="z304" w:id="293"/>
    <w:p>
      <w:pPr>
        <w:spacing w:after="0"/>
        <w:ind w:left="0"/>
        <w:jc w:val="both"/>
      </w:pPr>
      <w:r>
        <w:rPr>
          <w:rFonts w:ascii="Times New Roman"/>
          <w:b w:val="false"/>
          <w:i w:val="false"/>
          <w:color w:val="000000"/>
          <w:sz w:val="28"/>
        </w:rPr>
        <w:t>
      регистрирует его с использованием информационной системы таможенного органа путем присвоения регистрационного номера;</w:t>
      </w:r>
    </w:p>
    <w:bookmarkEnd w:id="293"/>
    <w:bookmarkStart w:name="z305" w:id="294"/>
    <w:p>
      <w:pPr>
        <w:spacing w:after="0"/>
        <w:ind w:left="0"/>
        <w:jc w:val="both"/>
      </w:pPr>
      <w:r>
        <w:rPr>
          <w:rFonts w:ascii="Times New Roman"/>
          <w:b w:val="false"/>
          <w:i w:val="false"/>
          <w:color w:val="000000"/>
          <w:sz w:val="28"/>
        </w:rPr>
        <w:t>
      направляет, в том числе с использованием информационной системы таможенного органа, в таможенный орган отправления запрос о выпуске товаров в соответствии с таможенной процедурой таможенного транзита (в случае, если уведомление поступило не в таможенный орган отправления и в информационной системе таможенного органа, в который поступило уведомление, отсутствует такая информация);</w:t>
      </w:r>
    </w:p>
    <w:bookmarkEnd w:id="294"/>
    <w:p>
      <w:pPr>
        <w:spacing w:after="0"/>
        <w:ind w:left="0"/>
        <w:jc w:val="both"/>
      </w:pPr>
      <w:r>
        <w:rPr>
          <w:rFonts w:ascii="Times New Roman"/>
          <w:b w:val="false"/>
          <w:i w:val="false"/>
          <w:color w:val="000000"/>
          <w:sz w:val="28"/>
        </w:rPr>
        <w:t>
      б) при перевозке (транспортировке) товаров по таможенной территории Союза в возможно короткие сроки, но не позднее 3 часов рабочего времени таможенного органа с момента регистрации уведомления, в соответствии со статьей 362 Кодекса (в том числе с учетом сведений о предпочтительном способе информирования, указанном в уведомлении) информирует перевозчика о регистрации уведомления и указывает зону таможенного контроля или иное место, в которое необходимо перевезти (транспортировать) товары или обеспечить их перевозку (транспортировку) (в случае, если транспортное средство повреждено), а в случае, указанном в абзаце втором пункта 5 настоящего Порядка, – указывает срок, в течение которого на место возникновения обстоятельств, препятствующих исполнению обязанностей перевозчика, прибудет должностное лицо этого таможенного органа;</w:t>
      </w:r>
    </w:p>
    <w:bookmarkStart w:name="z306" w:id="295"/>
    <w:p>
      <w:pPr>
        <w:spacing w:after="0"/>
        <w:ind w:left="0"/>
        <w:jc w:val="both"/>
      </w:pPr>
      <w:r>
        <w:rPr>
          <w:rFonts w:ascii="Times New Roman"/>
          <w:b w:val="false"/>
          <w:i w:val="false"/>
          <w:color w:val="000000"/>
          <w:sz w:val="28"/>
        </w:rPr>
        <w:t>
      в) при перевозке (транспортировке) товаров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 в возможно короткие сроки, но не позднее 3 часов рабочего времени таможенного органа с момента регистрации уведомления, в соответствии со статьей 362 Кодекса (в том числе с учетом сведений о предпочтительном способе информирования, указанном в уведомлении) информирует перевозчика о регистрации уведомления.</w:t>
      </w:r>
    </w:p>
    <w:bookmarkEnd w:id="295"/>
    <w:p>
      <w:pPr>
        <w:spacing w:after="0"/>
        <w:ind w:left="0"/>
        <w:jc w:val="both"/>
      </w:pPr>
      <w:r>
        <w:rPr>
          <w:rFonts w:ascii="Times New Roman"/>
          <w:b w:val="false"/>
          <w:i w:val="false"/>
          <w:color w:val="000000"/>
          <w:sz w:val="28"/>
        </w:rPr>
        <w:t>
      5. Товары и транспортное средство, перевозящее (транспортирующее) товары, перевозятся (транспортируются) перевозчиком в указанное таможенным органом место.</w:t>
      </w:r>
    </w:p>
    <w:p>
      <w:pPr>
        <w:spacing w:after="0"/>
        <w:ind w:left="0"/>
        <w:jc w:val="both"/>
      </w:pPr>
      <w:r>
        <w:rPr>
          <w:rFonts w:ascii="Times New Roman"/>
          <w:b w:val="false"/>
          <w:i w:val="false"/>
          <w:color w:val="000000"/>
          <w:sz w:val="28"/>
        </w:rPr>
        <w:t>
      Если при возникновении обстоятельств, препятствующих исполнению обязанностей перевозчика, товары не могут быть доставлены перевозчиком в указанное таможенным органом место, в том числе в связи с их уничтожением, таможенный орган, в который поступило уведомление, обязан обеспечить прибытие в установленный подпунктом "б" пункта 4 настоящего Порядка срок должностного лица этого таможенного органа на место возникновения обстоятельств, препятствующих исполнению обязанностей перевозчика, для составления акта об аварии, действии непреодолимой силы или иных обстоятельствах, препятствующих перевозке (транспортировке) товаров в соответствии с таможенной процедурой таможенного транзита, по форме согласно приложению (далее – акт об аварии) или заполнения протокола о дорожно-транспортных происшествиях, содержащегося в книжке МДП, в случае использования в качестве транзитной декларации книжки МДП (за исключением случаев перевозки (транспортировки) товаров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w:t>
      </w:r>
    </w:p>
    <w:bookmarkStart w:name="z307" w:id="296"/>
    <w:p>
      <w:pPr>
        <w:spacing w:after="0"/>
        <w:ind w:left="0"/>
        <w:jc w:val="both"/>
      </w:pPr>
      <w:r>
        <w:rPr>
          <w:rFonts w:ascii="Times New Roman"/>
          <w:b w:val="false"/>
          <w:i w:val="false"/>
          <w:color w:val="000000"/>
          <w:sz w:val="28"/>
        </w:rPr>
        <w:t>
      6. После перевозки (транспортировки) товаров и транспортного средства, перевозящего (транспортирующего) товары, в указанное таможенным органом в соответствии с подпунктом "б" пункта 4 настоящего Порядка место или после прибытия должностного лица таможенного органа, в который поступило уведомление, на место возникновения обстоятельств, препятствующих исполнению обязанностей перевозчика, перевозчик представляет в указанный таможенный орган или указанному должностному лицу:</w:t>
      </w:r>
    </w:p>
    <w:bookmarkEnd w:id="296"/>
    <w:bookmarkStart w:name="z308" w:id="297"/>
    <w:p>
      <w:pPr>
        <w:spacing w:after="0"/>
        <w:ind w:left="0"/>
        <w:jc w:val="both"/>
      </w:pPr>
      <w:r>
        <w:rPr>
          <w:rFonts w:ascii="Times New Roman"/>
          <w:b w:val="false"/>
          <w:i w:val="false"/>
          <w:color w:val="000000"/>
          <w:sz w:val="28"/>
        </w:rPr>
        <w:t>
      сведения о зоне таможенного контроля (наименование организации, которой принадлежит склад, площадка, помещение или иная территория, являющаяся зоной таможенного контроля, ее место нахождения (адрес), регистрационный номер (при наличии)) в случае, если такие товары и транспортное средство размещены в зоне таможенного контроля;</w:t>
      </w:r>
    </w:p>
    <w:bookmarkEnd w:id="297"/>
    <w:bookmarkStart w:name="z309" w:id="298"/>
    <w:p>
      <w:pPr>
        <w:spacing w:after="0"/>
        <w:ind w:left="0"/>
        <w:jc w:val="both"/>
      </w:pPr>
      <w:r>
        <w:rPr>
          <w:rFonts w:ascii="Times New Roman"/>
          <w:b w:val="false"/>
          <w:i w:val="false"/>
          <w:color w:val="000000"/>
          <w:sz w:val="28"/>
        </w:rPr>
        <w:t>
      имеющиеся у него транспортные (перевозочные), коммерческие и (или) иные документы, в том числе предусмотренные международными договорами государств-членов с третьей стороной, подтверждающие перевозку (транспортировку) товаров в соответствии с таможенной процедурой таможенного транзита.</w:t>
      </w:r>
    </w:p>
    <w:bookmarkEnd w:id="298"/>
    <w:bookmarkStart w:name="z310" w:id="299"/>
    <w:p>
      <w:pPr>
        <w:spacing w:after="0"/>
        <w:ind w:left="0"/>
        <w:jc w:val="both"/>
      </w:pPr>
      <w:r>
        <w:rPr>
          <w:rFonts w:ascii="Times New Roman"/>
          <w:b w:val="false"/>
          <w:i w:val="false"/>
          <w:color w:val="000000"/>
          <w:sz w:val="28"/>
        </w:rPr>
        <w:t>
      Для подтверждения факта возникновения обстоятельств, препятствующих исполнению обязанностей перевозчика, перевозчиком также могут быть представлены документы, предусмотренные международными договорами государств-членов с третьей стороной, актами органов Союза и (или) законодательством государств-членов или иного государства, не являющегося членом Союза, на территории которого возникли такие обстоятельства.</w:t>
      </w:r>
    </w:p>
    <w:bookmarkEnd w:id="299"/>
    <w:bookmarkStart w:name="z311" w:id="300"/>
    <w:p>
      <w:pPr>
        <w:spacing w:after="0"/>
        <w:ind w:left="0"/>
        <w:jc w:val="both"/>
      </w:pPr>
      <w:r>
        <w:rPr>
          <w:rFonts w:ascii="Times New Roman"/>
          <w:b w:val="false"/>
          <w:i w:val="false"/>
          <w:color w:val="000000"/>
          <w:sz w:val="28"/>
        </w:rPr>
        <w:t>
      Сведения и документы, указанные в настоящем пункте, представляются в виде электронных документов или электронных копий документов на бумажном носителе либо в виде документов на бумажном носителе.</w:t>
      </w:r>
    </w:p>
    <w:bookmarkEnd w:id="300"/>
    <w:bookmarkStart w:name="z312" w:id="301"/>
    <w:p>
      <w:pPr>
        <w:spacing w:after="0"/>
        <w:ind w:left="0"/>
        <w:jc w:val="both"/>
      </w:pPr>
      <w:r>
        <w:rPr>
          <w:rFonts w:ascii="Times New Roman"/>
          <w:b w:val="false"/>
          <w:i w:val="false"/>
          <w:color w:val="000000"/>
          <w:sz w:val="28"/>
        </w:rPr>
        <w:t>
      В случае если таможенному органу отправления транзитная декларация подавалась в виде документа на бумажном носителе, перевозчиком также представляется транзитная декларация в виде документа на бумажном носителе.</w:t>
      </w:r>
    </w:p>
    <w:bookmarkEnd w:id="301"/>
    <w:p>
      <w:pPr>
        <w:spacing w:after="0"/>
        <w:ind w:left="0"/>
        <w:jc w:val="both"/>
      </w:pPr>
      <w:r>
        <w:rPr>
          <w:rFonts w:ascii="Times New Roman"/>
          <w:b w:val="false"/>
          <w:i w:val="false"/>
          <w:color w:val="000000"/>
          <w:sz w:val="28"/>
        </w:rPr>
        <w:t>
      7. После представления перевозчиком в таможенный орган, в который поступило уведомление, или должностному лицу этого таможенного органа, прибывшему на место возникновения обстоятельств, препятствующих исполнению обязанностей перевозчика, сведений и (или) документов, указанных в пункте 6 настоящего Порядка, должностное лицо такого таможенного органа:</w:t>
      </w:r>
    </w:p>
    <w:bookmarkStart w:name="z313" w:id="302"/>
    <w:p>
      <w:pPr>
        <w:spacing w:after="0"/>
        <w:ind w:left="0"/>
        <w:jc w:val="both"/>
      </w:pPr>
      <w:r>
        <w:rPr>
          <w:rFonts w:ascii="Times New Roman"/>
          <w:b w:val="false"/>
          <w:i w:val="false"/>
          <w:color w:val="000000"/>
          <w:sz w:val="28"/>
        </w:rPr>
        <w:t>
      а) проводит таможенный контроль в отношении сведений и (или) документов, представленных перевозчиком в соответствии с пунктом 6 настоящего Порядка, товаров и транспортного средства, перевозившего (транспортировавшего) товары;</w:t>
      </w:r>
    </w:p>
    <w:bookmarkEnd w:id="302"/>
    <w:bookmarkStart w:name="z314" w:id="303"/>
    <w:p>
      <w:pPr>
        <w:spacing w:after="0"/>
        <w:ind w:left="0"/>
        <w:jc w:val="both"/>
      </w:pPr>
      <w:r>
        <w:rPr>
          <w:rFonts w:ascii="Times New Roman"/>
          <w:b w:val="false"/>
          <w:i w:val="false"/>
          <w:color w:val="000000"/>
          <w:sz w:val="28"/>
        </w:rPr>
        <w:t>
      б) составляет акт об аварии в 3 экземплярах, один из которых передается перевозчику, второй впоследствии направляется в таможенный орган отправления (в случае, если уведомление поступило не в таможенный орган отправления), а третий остается в делах таможенного органа, должностное лицо которого составило указанный акт.</w:t>
      </w:r>
    </w:p>
    <w:bookmarkEnd w:id="303"/>
    <w:bookmarkStart w:name="z315" w:id="304"/>
    <w:p>
      <w:pPr>
        <w:spacing w:after="0"/>
        <w:ind w:left="0"/>
        <w:jc w:val="both"/>
      </w:pPr>
      <w:r>
        <w:rPr>
          <w:rFonts w:ascii="Times New Roman"/>
          <w:b w:val="false"/>
          <w:i w:val="false"/>
          <w:color w:val="000000"/>
          <w:sz w:val="28"/>
        </w:rPr>
        <w:t>
      При перевозке (транспортировке) товаров с использованием в качестве транзитной декларации книжки МДП заполняется протокол о дорожно-транспортных происшествиях, содержащийся в книжке МДП, копия которого направляется в таможенный орган отправления (в случае, если уведомление поступило не в таможенный орган отправления);</w:t>
      </w:r>
    </w:p>
    <w:bookmarkEnd w:id="304"/>
    <w:bookmarkStart w:name="z316" w:id="305"/>
    <w:p>
      <w:pPr>
        <w:spacing w:after="0"/>
        <w:ind w:left="0"/>
        <w:jc w:val="both"/>
      </w:pPr>
      <w:r>
        <w:rPr>
          <w:rFonts w:ascii="Times New Roman"/>
          <w:b w:val="false"/>
          <w:i w:val="false"/>
          <w:color w:val="000000"/>
          <w:sz w:val="28"/>
        </w:rPr>
        <w:t>
      в) вносит в информационную систему таможенного органа информацию об обстоятельствах, препятствующих исполнению обязанностей перевозчика;</w:t>
      </w:r>
    </w:p>
    <w:bookmarkEnd w:id="305"/>
    <w:bookmarkStart w:name="z317" w:id="306"/>
    <w:p>
      <w:pPr>
        <w:spacing w:after="0"/>
        <w:ind w:left="0"/>
        <w:jc w:val="both"/>
      </w:pPr>
      <w:r>
        <w:rPr>
          <w:rFonts w:ascii="Times New Roman"/>
          <w:b w:val="false"/>
          <w:i w:val="false"/>
          <w:color w:val="000000"/>
          <w:sz w:val="28"/>
        </w:rPr>
        <w:t>
      г) в возможно короткие сроки, но не позднее 1 рабочего дня с даты составления акта об аварии или заполнения протокола о дорожно-транспортных происшествиях, содержащегося в книжке МДП, формирует в информационной системе таможенного органа сообщение об обстоятельствах, препятствующих исполнению обязанностей перевозчика, которое направляется в таможенный орган отправления (в случае, если уведомление поступило не в таможенный орган отправления), таможенный орган назначения (в случае, если уведомление поступило не в таможенный орган назначения), а также в таможенные органы, в регионах деятельности которых были запланированы разгрузка, перегрузка (перевалка), иные грузовые операции с товарами и (или) замена транспортных средств, перевозящих товары, в промежуточные таможенные органы, определенные при установлении маршрута перевозки товаров, помещенных под таможенную процедуру таможенного транзита (в случае его установления), или при его изменении.</w:t>
      </w:r>
    </w:p>
    <w:bookmarkEnd w:id="306"/>
    <w:bookmarkStart w:name="z318" w:id="307"/>
    <w:p>
      <w:pPr>
        <w:spacing w:after="0"/>
        <w:ind w:left="0"/>
        <w:jc w:val="both"/>
      </w:pPr>
      <w:r>
        <w:rPr>
          <w:rFonts w:ascii="Times New Roman"/>
          <w:b w:val="false"/>
          <w:i w:val="false"/>
          <w:color w:val="000000"/>
          <w:sz w:val="28"/>
        </w:rPr>
        <w:t>
      8. В случае если после направления сообщения, предусмотренного подпунктом "г" пункта 7 настоящего Порядка, выявлены расхождения между сведениями, содержащимися в таком сообщении, и документами и (или) сведениями (за исключением регистрационного номера транзитной декларации), представленными в соответствии с пунктами 3 и 6 настоящего Порядка, таможенный орган, в который поступило уведомление, осуществляет корректировку сведений в своей информационной системе в части устранения выявленных расхождений.</w:t>
      </w:r>
    </w:p>
    <w:bookmarkEnd w:id="307"/>
    <w:bookmarkStart w:name="z319" w:id="308"/>
    <w:p>
      <w:pPr>
        <w:spacing w:after="0"/>
        <w:ind w:left="0"/>
        <w:jc w:val="both"/>
      </w:pPr>
      <w:r>
        <w:rPr>
          <w:rFonts w:ascii="Times New Roman"/>
          <w:b w:val="false"/>
          <w:i w:val="false"/>
          <w:color w:val="000000"/>
          <w:sz w:val="28"/>
        </w:rPr>
        <w:t xml:space="preserve">
      Такая корректировка осуществляется до завершения (прекращения) действия таможенной процедуры таможенного транзита по транзитной декларации, указанной в уведомлении. </w:t>
      </w:r>
    </w:p>
    <w:bookmarkEnd w:id="308"/>
    <w:bookmarkStart w:name="z320" w:id="309"/>
    <w:p>
      <w:pPr>
        <w:spacing w:after="0"/>
        <w:ind w:left="0"/>
        <w:jc w:val="both"/>
      </w:pPr>
      <w:r>
        <w:rPr>
          <w:rFonts w:ascii="Times New Roman"/>
          <w:b w:val="false"/>
          <w:i w:val="false"/>
          <w:color w:val="000000"/>
          <w:sz w:val="28"/>
        </w:rPr>
        <w:t>
      В случае если в информационной системе таможенного органа, в который поступило уведомление, отсутствуют сведения о завершении (прекращении) действия таможенной процедуры таможенного транзита, указанные сведения могут быть получены в том числе путем направления в таможенный орган отправления запроса о выпуске товаров в соответствии с таможенной процедурой таможенного транзита.</w:t>
      </w:r>
    </w:p>
    <w:bookmarkEnd w:id="309"/>
    <w:bookmarkStart w:name="z321" w:id="310"/>
    <w:p>
      <w:pPr>
        <w:spacing w:after="0"/>
        <w:ind w:left="0"/>
        <w:jc w:val="both"/>
      </w:pPr>
      <w:r>
        <w:rPr>
          <w:rFonts w:ascii="Times New Roman"/>
          <w:b w:val="false"/>
          <w:i w:val="false"/>
          <w:color w:val="000000"/>
          <w:sz w:val="28"/>
        </w:rPr>
        <w:t>
      После корректировки сведений таможенный орган в возможно короткие сроки, но не позднее 3 часов рабочего времени таможенного органа с момента выявления расхождений, формирует и направляет в таможенные органы, предусмотренные подпунктом "г" пункта 7 настоящего Порядка, сообщение об изменении сведений в сообщении об обстоятельствах, препятствующих исполнению обязанностей перевозчика.</w:t>
      </w:r>
    </w:p>
    <w:bookmarkEnd w:id="310"/>
    <w:bookmarkStart w:name="z322" w:id="311"/>
    <w:p>
      <w:pPr>
        <w:spacing w:after="0"/>
        <w:ind w:left="0"/>
        <w:jc w:val="both"/>
      </w:pPr>
      <w:r>
        <w:rPr>
          <w:rFonts w:ascii="Times New Roman"/>
          <w:b w:val="false"/>
          <w:i w:val="false"/>
          <w:color w:val="000000"/>
          <w:sz w:val="28"/>
        </w:rPr>
        <w:t>
      9. В случае если после направления сообщения, предусмотренного подпунктом "г" пункта 7 настоящего Порядка, выявлены расхождения между регистрационным номером транзитной декларации, содержащимся в данном сообщении, и регистрационным номером транзитной декларации, указанным в уведомлении, таможенный орган, в который поступило уведомление:</w:t>
      </w:r>
    </w:p>
    <w:bookmarkEnd w:id="311"/>
    <w:bookmarkStart w:name="z323" w:id="312"/>
    <w:p>
      <w:pPr>
        <w:spacing w:after="0"/>
        <w:ind w:left="0"/>
        <w:jc w:val="both"/>
      </w:pPr>
      <w:r>
        <w:rPr>
          <w:rFonts w:ascii="Times New Roman"/>
          <w:b w:val="false"/>
          <w:i w:val="false"/>
          <w:color w:val="000000"/>
          <w:sz w:val="28"/>
        </w:rPr>
        <w:t>
      вносит изменения в свою информационную систему в части устранения выявленных расхождений;</w:t>
      </w:r>
    </w:p>
    <w:bookmarkEnd w:id="312"/>
    <w:bookmarkStart w:name="z324" w:id="313"/>
    <w:p>
      <w:pPr>
        <w:spacing w:after="0"/>
        <w:ind w:left="0"/>
        <w:jc w:val="both"/>
      </w:pPr>
      <w:r>
        <w:rPr>
          <w:rFonts w:ascii="Times New Roman"/>
          <w:b w:val="false"/>
          <w:i w:val="false"/>
          <w:color w:val="000000"/>
          <w:sz w:val="28"/>
        </w:rPr>
        <w:t>
      с использованием своей информационной системы формирует и направляет в таможенные органы, предусмотренные подпунктом "г" пункта 7 настоящего Порядка:</w:t>
      </w:r>
    </w:p>
    <w:bookmarkEnd w:id="313"/>
    <w:bookmarkStart w:name="z325" w:id="314"/>
    <w:p>
      <w:pPr>
        <w:spacing w:after="0"/>
        <w:ind w:left="0"/>
        <w:jc w:val="both"/>
      </w:pPr>
      <w:r>
        <w:rPr>
          <w:rFonts w:ascii="Times New Roman"/>
          <w:b w:val="false"/>
          <w:i w:val="false"/>
          <w:color w:val="000000"/>
          <w:sz w:val="28"/>
        </w:rPr>
        <w:t>
      сообщение об аннулировании сообщения об обстоятельствах, препятствующих исполнению обязанностей перевозчика;</w:t>
      </w:r>
    </w:p>
    <w:bookmarkEnd w:id="314"/>
    <w:bookmarkStart w:name="z326" w:id="315"/>
    <w:p>
      <w:pPr>
        <w:spacing w:after="0"/>
        <w:ind w:left="0"/>
        <w:jc w:val="both"/>
      </w:pPr>
      <w:r>
        <w:rPr>
          <w:rFonts w:ascii="Times New Roman"/>
          <w:b w:val="false"/>
          <w:i w:val="false"/>
          <w:color w:val="000000"/>
          <w:sz w:val="28"/>
        </w:rPr>
        <w:t>
      новое сообщение об обстоятельствах, препятствующих исполнению обязанностей перевозчика.</w:t>
      </w:r>
    </w:p>
    <w:bookmarkEnd w:id="315"/>
    <w:bookmarkStart w:name="z327" w:id="316"/>
    <w:p>
      <w:pPr>
        <w:spacing w:after="0"/>
        <w:ind w:left="0"/>
        <w:jc w:val="both"/>
      </w:pPr>
      <w:r>
        <w:rPr>
          <w:rFonts w:ascii="Times New Roman"/>
          <w:b w:val="false"/>
          <w:i w:val="false"/>
          <w:color w:val="000000"/>
          <w:sz w:val="28"/>
        </w:rPr>
        <w:t>
      Действия, предусмотренные настоящим пунктом, производятся при условии отсутствия у таможенного органа, в который поступило уведомление, сведений о завершении (прекращении) действия таможенной процедуры таможенного транзита по транзитной декларации, указанной в уведомлении, в возможно короткие сроки, но не позднее 3 часов рабочего времени таможенного органа с момента выявления расхождений.</w:t>
      </w:r>
    </w:p>
    <w:bookmarkEnd w:id="316"/>
    <w:bookmarkStart w:name="z328" w:id="317"/>
    <w:p>
      <w:pPr>
        <w:spacing w:after="0"/>
        <w:ind w:left="0"/>
        <w:jc w:val="both"/>
      </w:pPr>
      <w:r>
        <w:rPr>
          <w:rFonts w:ascii="Times New Roman"/>
          <w:b w:val="false"/>
          <w:i w:val="false"/>
          <w:color w:val="000000"/>
          <w:sz w:val="28"/>
        </w:rPr>
        <w:t>
      10. После проведения таможенного контроля должностные лица таможенного органа при необходимости совершают таможенные операции, связанные с продлением срока, в течение которого товары должны быть доставлены от таможенного органа отправления до таможенного органа назначения, изменением места, в которое должны быть доставлены товары, разгрузкой, перегрузкой (перевалкой) и иными грузовыми операциями с товарами, а также заменой транспортных средств, перевозящих товары, и завершением действия таможенной процедуры таможенного транзита.</w:t>
      </w:r>
    </w:p>
    <w:bookmarkEnd w:id="317"/>
    <w:bookmarkStart w:name="z329" w:id="318"/>
    <w:p>
      <w:pPr>
        <w:spacing w:after="0"/>
        <w:ind w:left="0"/>
        <w:jc w:val="both"/>
      </w:pPr>
      <w:r>
        <w:rPr>
          <w:rFonts w:ascii="Times New Roman"/>
          <w:b w:val="false"/>
          <w:i w:val="false"/>
          <w:color w:val="000000"/>
          <w:sz w:val="28"/>
        </w:rPr>
        <w:t>
      11. В случае неисправности используемой таможенным органом информационной системы, вызванной техническими сбоями, нарушениями в работе средств связи (телекоммуникационных сетей и (или) информационно-телекоммуникационной сети "Интернет"), отключения электроэнергии таможенные операции, связанные с возникновением обстоятельств, препятствующих исполнению обязанностей перевозчика, осуществляются с использованием имеющихся средств, инструментов, а также оперативных каналов связи, включая официальную переписку.</w:t>
      </w:r>
    </w:p>
    <w:bookmarkEnd w:id="318"/>
    <w:bookmarkStart w:name="z330" w:id="319"/>
    <w:p>
      <w:pPr>
        <w:spacing w:after="0"/>
        <w:ind w:left="0"/>
        <w:jc w:val="both"/>
      </w:pPr>
      <w:r>
        <w:rPr>
          <w:rFonts w:ascii="Times New Roman"/>
          <w:b w:val="false"/>
          <w:i w:val="false"/>
          <w:color w:val="000000"/>
          <w:sz w:val="28"/>
        </w:rPr>
        <w:t>
      После устранения неисправности информационной системы таможенного органа, восстановления работоспособности средств связи (телекоммуникационных сетей и (или) информационно-телекоммуникационной сети "Интернет"), восстановления подачи электроэнергии должностное лицо таможенного органа совершает в возможно короткие сроки таможенные операции, предусмотренные настоящим Порядком.</w:t>
      </w:r>
    </w:p>
    <w:bookmarkEnd w:id="3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Порядку совершения</w:t>
            </w:r>
            <w:r>
              <w:br/>
            </w:r>
            <w:r>
              <w:rPr>
                <w:rFonts w:ascii="Times New Roman"/>
                <w:b w:val="false"/>
                <w:i w:val="false"/>
                <w:color w:val="000000"/>
                <w:sz w:val="20"/>
              </w:rPr>
              <w:t>таможенных операций при</w:t>
            </w:r>
            <w:r>
              <w:br/>
            </w:r>
            <w:r>
              <w:rPr>
                <w:rFonts w:ascii="Times New Roman"/>
                <w:b w:val="false"/>
                <w:i w:val="false"/>
                <w:color w:val="000000"/>
                <w:sz w:val="20"/>
              </w:rPr>
              <w:t>аварии, действии непреодолимой</w:t>
            </w:r>
            <w:r>
              <w:br/>
            </w:r>
            <w:r>
              <w:rPr>
                <w:rFonts w:ascii="Times New Roman"/>
                <w:b w:val="false"/>
                <w:i w:val="false"/>
                <w:color w:val="000000"/>
                <w:sz w:val="20"/>
              </w:rPr>
              <w:t>силы или иных обстоятельствах,</w:t>
            </w:r>
            <w:r>
              <w:br/>
            </w:r>
            <w:r>
              <w:rPr>
                <w:rFonts w:ascii="Times New Roman"/>
                <w:b w:val="false"/>
                <w:i w:val="false"/>
                <w:color w:val="000000"/>
                <w:sz w:val="20"/>
              </w:rPr>
              <w:t>возникших при перевозке</w:t>
            </w:r>
            <w:r>
              <w:br/>
            </w:r>
            <w:r>
              <w:rPr>
                <w:rFonts w:ascii="Times New Roman"/>
                <w:b w:val="false"/>
                <w:i w:val="false"/>
                <w:color w:val="000000"/>
                <w:sz w:val="20"/>
              </w:rPr>
              <w:t xml:space="preserve">(транспортировке) товаров </w:t>
            </w:r>
            <w:r>
              <w:br/>
            </w:r>
            <w:r>
              <w:rPr>
                <w:rFonts w:ascii="Times New Roman"/>
                <w:b w:val="false"/>
                <w:i w:val="false"/>
                <w:color w:val="000000"/>
                <w:sz w:val="20"/>
              </w:rPr>
              <w:t>в соответствии с таможенной</w:t>
            </w:r>
            <w:r>
              <w:br/>
            </w:r>
            <w:r>
              <w:rPr>
                <w:rFonts w:ascii="Times New Roman"/>
                <w:b w:val="false"/>
                <w:i w:val="false"/>
                <w:color w:val="000000"/>
                <w:sz w:val="20"/>
              </w:rPr>
              <w:t>процедурой таможенного</w:t>
            </w:r>
            <w:r>
              <w:br/>
            </w:r>
            <w:r>
              <w:rPr>
                <w:rFonts w:ascii="Times New Roman"/>
                <w:b w:val="false"/>
                <w:i w:val="false"/>
                <w:color w:val="000000"/>
                <w:sz w:val="20"/>
              </w:rPr>
              <w:t xml:space="preserve">транзита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3" w:id="320"/>
    <w:p>
      <w:pPr>
        <w:spacing w:after="0"/>
        <w:ind w:left="0"/>
        <w:jc w:val="left"/>
      </w:pPr>
      <w:r>
        <w:rPr>
          <w:rFonts w:ascii="Times New Roman"/>
          <w:b/>
          <w:i w:val="false"/>
          <w:color w:val="000000"/>
        </w:rPr>
        <w:t xml:space="preserve"> АКТ</w:t>
      </w:r>
      <w:r>
        <w:br/>
      </w:r>
      <w:r>
        <w:rPr>
          <w:rFonts w:ascii="Times New Roman"/>
          <w:b/>
          <w:i w:val="false"/>
          <w:color w:val="000000"/>
        </w:rPr>
        <w:t>об аварии, действии непреодолимой силы или иных обстоятельствах, препятствующих перевозке (транспортировке) товаров в соответствии с таможенной процедурой таможенного транзита</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21"/>
          <w:p>
            <w:pPr>
              <w:spacing w:after="20"/>
              <w:ind w:left="20"/>
              <w:jc w:val="both"/>
            </w:pPr>
            <w:r>
              <w:rPr>
                <w:rFonts w:ascii="Times New Roman"/>
                <w:b w:val="false"/>
                <w:i w:val="false"/>
                <w:color w:val="000000"/>
                <w:sz w:val="20"/>
              </w:rPr>
              <w:t>
1. Регистрационный номер акта</w:t>
            </w:r>
          </w:p>
          <w:bookmarkEnd w:id="321"/>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Регистрационный номер транзитной декларации</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22"/>
          <w:p>
            <w:pPr>
              <w:spacing w:after="20"/>
              <w:ind w:left="20"/>
              <w:jc w:val="both"/>
            </w:pPr>
            <w:r>
              <w:rPr>
                <w:rFonts w:ascii="Times New Roman"/>
                <w:b w:val="false"/>
                <w:i w:val="false"/>
                <w:color w:val="000000"/>
                <w:sz w:val="20"/>
              </w:rPr>
              <w:t>
3. Наименование таможенного органа отправления</w:t>
            </w:r>
          </w:p>
          <w:bookmarkEnd w:id="322"/>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23"/>
          <w:p>
            <w:pPr>
              <w:spacing w:after="20"/>
              <w:ind w:left="20"/>
              <w:jc w:val="both"/>
            </w:pPr>
            <w:r>
              <w:rPr>
                <w:rFonts w:ascii="Times New Roman"/>
                <w:b w:val="false"/>
                <w:i w:val="false"/>
                <w:color w:val="000000"/>
                <w:sz w:val="20"/>
              </w:rPr>
              <w:t>
4. Наименование таможенного органа назначения</w:t>
            </w:r>
          </w:p>
          <w:bookmarkEnd w:id="323"/>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Номер транспортного средства международной перевозки </w:t>
            </w:r>
            <w:r>
              <w:rPr>
                <w:rFonts w:ascii="Times New Roman"/>
                <w:b w:val="false"/>
                <w:i/>
                <w:color w:val="000000"/>
                <w:sz w:val="20"/>
              </w:rPr>
              <w:t>(регистрационные</w:t>
            </w:r>
            <w:r>
              <w:rPr>
                <w:rFonts w:ascii="Times New Roman"/>
                <w:b w:val="false"/>
                <w:i w:val="false"/>
                <w:color w:val="000000"/>
                <w:sz w:val="20"/>
              </w:rPr>
              <w:t xml:space="preserve"> </w:t>
            </w:r>
            <w:r>
              <w:rPr>
                <w:rFonts w:ascii="Times New Roman"/>
                <w:b w:val="false"/>
                <w:i/>
                <w:color w:val="000000"/>
                <w:sz w:val="20"/>
              </w:rPr>
              <w:t>номера</w:t>
            </w:r>
            <w:r>
              <w:rPr>
                <w:rFonts w:ascii="Times New Roman"/>
                <w:b w:val="false"/>
                <w:i w:val="false"/>
                <w:color w:val="000000"/>
                <w:sz w:val="20"/>
              </w:rPr>
              <w:t xml:space="preserve"> </w:t>
            </w:r>
            <w:r>
              <w:rPr>
                <w:rFonts w:ascii="Times New Roman"/>
                <w:b w:val="false"/>
                <w:i/>
                <w:color w:val="000000"/>
                <w:sz w:val="20"/>
              </w:rPr>
              <w:t>автотранспортных</w:t>
            </w:r>
            <w:r>
              <w:rPr>
                <w:rFonts w:ascii="Times New Roman"/>
                <w:b w:val="false"/>
                <w:i w:val="false"/>
                <w:color w:val="000000"/>
                <w:sz w:val="20"/>
              </w:rPr>
              <w:t xml:space="preserve"> </w:t>
            </w:r>
            <w:r>
              <w:rPr>
                <w:rFonts w:ascii="Times New Roman"/>
                <w:b w:val="false"/>
                <w:i/>
                <w:color w:val="000000"/>
                <w:sz w:val="20"/>
              </w:rPr>
              <w:t>средств,</w:t>
            </w:r>
            <w:r>
              <w:rPr>
                <w:rFonts w:ascii="Times New Roman"/>
                <w:b w:val="false"/>
                <w:i w:val="false"/>
                <w:color w:val="000000"/>
                <w:sz w:val="20"/>
              </w:rPr>
              <w:t xml:space="preserve"> </w:t>
            </w:r>
            <w:r>
              <w:rPr>
                <w:rFonts w:ascii="Times New Roman"/>
                <w:b w:val="false"/>
                <w:i/>
                <w:color w:val="000000"/>
                <w:sz w:val="20"/>
              </w:rPr>
              <w:t>номера</w:t>
            </w:r>
            <w:r>
              <w:rPr>
                <w:rFonts w:ascii="Times New Roman"/>
                <w:b w:val="false"/>
                <w:i w:val="false"/>
                <w:color w:val="000000"/>
                <w:sz w:val="20"/>
              </w:rPr>
              <w:t xml:space="preserve"> </w:t>
            </w:r>
            <w:r>
              <w:rPr>
                <w:rFonts w:ascii="Times New Roman"/>
                <w:b w:val="false"/>
                <w:i/>
                <w:color w:val="000000"/>
                <w:sz w:val="20"/>
              </w:rPr>
              <w:t>железнодорожных</w:t>
            </w:r>
            <w:r>
              <w:rPr>
                <w:rFonts w:ascii="Times New Roman"/>
                <w:b w:val="false"/>
                <w:i w:val="false"/>
                <w:color w:val="000000"/>
                <w:sz w:val="20"/>
              </w:rPr>
              <w:t xml:space="preserve"> </w:t>
            </w:r>
            <w:r>
              <w:rPr>
                <w:rFonts w:ascii="Times New Roman"/>
                <w:b w:val="false"/>
                <w:i/>
                <w:color w:val="000000"/>
                <w:sz w:val="20"/>
              </w:rPr>
              <w:t>вагонов</w:t>
            </w:r>
            <w:r>
              <w:rPr>
                <w:rFonts w:ascii="Times New Roman"/>
                <w:b w:val="false"/>
                <w:i w:val="false"/>
                <w:color w:val="000000"/>
                <w:sz w:val="20"/>
              </w:rPr>
              <w:t xml:space="preserve"> </w:t>
            </w:r>
            <w:r>
              <w:rPr>
                <w:rFonts w:ascii="Times New Roman"/>
                <w:b w:val="false"/>
                <w:i/>
                <w:color w:val="000000"/>
                <w:sz w:val="20"/>
              </w:rPr>
              <w:t>(платформ,</w:t>
            </w:r>
            <w:r>
              <w:rPr>
                <w:rFonts w:ascii="Times New Roman"/>
                <w:b w:val="false"/>
                <w:i w:val="false"/>
                <w:color w:val="000000"/>
                <w:sz w:val="20"/>
              </w:rPr>
              <w:t xml:space="preserve"> </w:t>
            </w:r>
            <w:r>
              <w:rPr>
                <w:rFonts w:ascii="Times New Roman"/>
                <w:b w:val="false"/>
                <w:i/>
                <w:color w:val="000000"/>
                <w:sz w:val="20"/>
              </w:rPr>
              <w:t>цистерн</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т.</w:t>
            </w:r>
            <w:r>
              <w:rPr>
                <w:rFonts w:ascii="Times New Roman"/>
                <w:b w:val="false"/>
                <w:i w:val="false"/>
                <w:color w:val="000000"/>
                <w:sz w:val="20"/>
              </w:rPr>
              <w:t xml:space="preserve"> </w:t>
            </w:r>
            <w:r>
              <w:rPr>
                <w:rFonts w:ascii="Times New Roman"/>
                <w:b w:val="false"/>
                <w:i/>
                <w:color w:val="000000"/>
                <w:sz w:val="20"/>
              </w:rPr>
              <w:t>п.))</w:t>
            </w:r>
            <w:r>
              <w:rPr>
                <w:rFonts w:ascii="Times New Roman"/>
                <w:b w:val="false"/>
                <w:i w:val="false"/>
                <w:color w:val="000000"/>
                <w:sz w:val="20"/>
              </w:rPr>
              <w:t>, наименования водных судов, номера рейсов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Сведения о перевозчике </w:t>
            </w:r>
            <w:r>
              <w:rPr>
                <w:rFonts w:ascii="Times New Roman"/>
                <w:b w:val="false"/>
                <w:i/>
                <w:color w:val="000000"/>
                <w:sz w:val="20"/>
              </w:rPr>
              <w:t>(полное</w:t>
            </w:r>
            <w:r>
              <w:rPr>
                <w:rFonts w:ascii="Times New Roman"/>
                <w:b w:val="false"/>
                <w:i w:val="false"/>
                <w:color w:val="000000"/>
                <w:sz w:val="20"/>
              </w:rPr>
              <w:t xml:space="preserve"> </w:t>
            </w:r>
            <w:r>
              <w:rPr>
                <w:rFonts w:ascii="Times New Roman"/>
                <w:b w:val="false"/>
                <w:i/>
                <w:color w:val="000000"/>
                <w:sz w:val="20"/>
              </w:rPr>
              <w:t>или</w:t>
            </w:r>
            <w:r>
              <w:rPr>
                <w:rFonts w:ascii="Times New Roman"/>
                <w:b w:val="false"/>
                <w:i w:val="false"/>
                <w:color w:val="000000"/>
                <w:sz w:val="20"/>
              </w:rPr>
              <w:t xml:space="preserve"> </w:t>
            </w:r>
            <w:r>
              <w:rPr>
                <w:rFonts w:ascii="Times New Roman"/>
                <w:b w:val="false"/>
                <w:i/>
                <w:color w:val="000000"/>
                <w:sz w:val="20"/>
              </w:rPr>
              <w:t>краткое</w:t>
            </w:r>
            <w:r>
              <w:rPr>
                <w:rFonts w:ascii="Times New Roman"/>
                <w:b w:val="false"/>
                <w:i w:val="false"/>
                <w:color w:val="000000"/>
                <w:sz w:val="20"/>
              </w:rPr>
              <w:t xml:space="preserve"> </w:t>
            </w:r>
            <w:r>
              <w:rPr>
                <w:rFonts w:ascii="Times New Roman"/>
                <w:b w:val="false"/>
                <w:i/>
                <w:color w:val="000000"/>
                <w:sz w:val="20"/>
              </w:rPr>
              <w:t>(сокращенное)</w:t>
            </w:r>
            <w:r>
              <w:rPr>
                <w:rFonts w:ascii="Times New Roman"/>
                <w:b w:val="false"/>
                <w:i w:val="false"/>
                <w:color w:val="000000"/>
                <w:sz w:val="20"/>
              </w:rPr>
              <w:t xml:space="preserve"> </w:t>
            </w:r>
            <w:r>
              <w:rPr>
                <w:rFonts w:ascii="Times New Roman"/>
                <w:b w:val="false"/>
                <w:i/>
                <w:color w:val="000000"/>
                <w:sz w:val="20"/>
              </w:rPr>
              <w:t>наименование,</w:t>
            </w:r>
            <w:r>
              <w:rPr>
                <w:rFonts w:ascii="Times New Roman"/>
                <w:b w:val="false"/>
                <w:i w:val="false"/>
                <w:color w:val="000000"/>
                <w:sz w:val="20"/>
              </w:rPr>
              <w:t xml:space="preserve"> </w:t>
            </w:r>
            <w:r>
              <w:rPr>
                <w:rFonts w:ascii="Times New Roman"/>
                <w:b w:val="false"/>
                <w:i/>
                <w:color w:val="000000"/>
                <w:sz w:val="20"/>
              </w:rPr>
              <w:t>налоговый</w:t>
            </w:r>
            <w:r>
              <w:rPr>
                <w:rFonts w:ascii="Times New Roman"/>
                <w:b w:val="false"/>
                <w:i w:val="false"/>
                <w:color w:val="000000"/>
                <w:sz w:val="20"/>
              </w:rPr>
              <w:t xml:space="preserve"> </w:t>
            </w:r>
            <w:r>
              <w:rPr>
                <w:rFonts w:ascii="Times New Roman"/>
                <w:b w:val="false"/>
                <w:i/>
                <w:color w:val="000000"/>
                <w:sz w:val="20"/>
              </w:rPr>
              <w:t>номер</w:t>
            </w:r>
            <w:r>
              <w:rPr>
                <w:rFonts w:ascii="Times New Roman"/>
                <w:b w:val="false"/>
                <w:i w:val="false"/>
                <w:color w:val="000000"/>
                <w:sz w:val="20"/>
              </w:rPr>
              <w:t xml:space="preserve"> </w:t>
            </w:r>
            <w:r>
              <w:rPr>
                <w:rFonts w:ascii="Times New Roman"/>
                <w:b w:val="false"/>
                <w:i/>
                <w:color w:val="000000"/>
                <w:sz w:val="20"/>
              </w:rPr>
              <w:t>(при</w:t>
            </w:r>
            <w:r>
              <w:rPr>
                <w:rFonts w:ascii="Times New Roman"/>
                <w:b w:val="false"/>
                <w:i w:val="false"/>
                <w:color w:val="000000"/>
                <w:sz w:val="20"/>
              </w:rPr>
              <w:t xml:space="preserve"> </w:t>
            </w:r>
            <w:r>
              <w:rPr>
                <w:rFonts w:ascii="Times New Roman"/>
                <w:b w:val="false"/>
                <w:i/>
                <w:color w:val="000000"/>
                <w:sz w:val="20"/>
              </w:rPr>
              <w:t>наличии),</w:t>
            </w:r>
            <w:r>
              <w:rPr>
                <w:rFonts w:ascii="Times New Roman"/>
                <w:b w:val="false"/>
                <w:i w:val="false"/>
                <w:color w:val="000000"/>
                <w:sz w:val="20"/>
              </w:rPr>
              <w:t xml:space="preserve"> </w:t>
            </w:r>
            <w:r>
              <w:rPr>
                <w:rFonts w:ascii="Times New Roman"/>
                <w:b w:val="false"/>
                <w:i/>
                <w:color w:val="000000"/>
                <w:sz w:val="20"/>
              </w:rPr>
              <w:t>место</w:t>
            </w:r>
            <w:r>
              <w:rPr>
                <w:rFonts w:ascii="Times New Roman"/>
                <w:b w:val="false"/>
                <w:i w:val="false"/>
                <w:color w:val="000000"/>
                <w:sz w:val="20"/>
              </w:rPr>
              <w:t xml:space="preserve"> </w:t>
            </w:r>
            <w:r>
              <w:rPr>
                <w:rFonts w:ascii="Times New Roman"/>
                <w:b w:val="false"/>
                <w:i/>
                <w:color w:val="000000"/>
                <w:sz w:val="20"/>
              </w:rPr>
              <w:t>нахождения</w:t>
            </w:r>
            <w:r>
              <w:rPr>
                <w:rFonts w:ascii="Times New Roman"/>
                <w:b w:val="false"/>
                <w:i w:val="false"/>
                <w:color w:val="000000"/>
                <w:sz w:val="20"/>
              </w:rPr>
              <w:t xml:space="preserve"> </w:t>
            </w:r>
            <w:r>
              <w:rPr>
                <w:rFonts w:ascii="Times New Roman"/>
                <w:b w:val="false"/>
                <w:i/>
                <w:color w:val="000000"/>
                <w:sz w:val="20"/>
              </w:rPr>
              <w:t>перевозчика</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(если</w:t>
            </w:r>
            <w:r>
              <w:rPr>
                <w:rFonts w:ascii="Times New Roman"/>
                <w:b w:val="false"/>
                <w:i w:val="false"/>
                <w:color w:val="000000"/>
                <w:sz w:val="20"/>
              </w:rPr>
              <w:t xml:space="preserve"> </w:t>
            </w:r>
            <w:r>
              <w:rPr>
                <w:rFonts w:ascii="Times New Roman"/>
                <w:b w:val="false"/>
                <w:i/>
                <w:color w:val="000000"/>
                <w:sz w:val="20"/>
              </w:rPr>
              <w:t>товар</w:t>
            </w:r>
            <w:r>
              <w:rPr>
                <w:rFonts w:ascii="Times New Roman"/>
                <w:b w:val="false"/>
                <w:i w:val="false"/>
                <w:color w:val="000000"/>
                <w:sz w:val="20"/>
              </w:rPr>
              <w:t xml:space="preserve"> </w:t>
            </w:r>
            <w:r>
              <w:rPr>
                <w:rFonts w:ascii="Times New Roman"/>
                <w:b w:val="false"/>
                <w:i/>
                <w:color w:val="000000"/>
                <w:sz w:val="20"/>
              </w:rPr>
              <w:t>перевозится</w:t>
            </w:r>
            <w:r>
              <w:rPr>
                <w:rFonts w:ascii="Times New Roman"/>
                <w:b w:val="false"/>
                <w:i w:val="false"/>
                <w:color w:val="000000"/>
                <w:sz w:val="20"/>
              </w:rPr>
              <w:t xml:space="preserve"> </w:t>
            </w:r>
            <w:r>
              <w:rPr>
                <w:rFonts w:ascii="Times New Roman"/>
                <w:b w:val="false"/>
                <w:i/>
                <w:color w:val="000000"/>
                <w:sz w:val="20"/>
              </w:rPr>
              <w:t>только</w:t>
            </w:r>
            <w:r>
              <w:rPr>
                <w:rFonts w:ascii="Times New Roman"/>
                <w:b w:val="false"/>
                <w:i w:val="false"/>
                <w:color w:val="000000"/>
                <w:sz w:val="20"/>
              </w:rPr>
              <w:t xml:space="preserve"> </w:t>
            </w:r>
            <w:r>
              <w:rPr>
                <w:rFonts w:ascii="Times New Roman"/>
                <w:b w:val="false"/>
                <w:i/>
                <w:color w:val="000000"/>
                <w:sz w:val="20"/>
              </w:rPr>
              <w:t>автомобильным</w:t>
            </w:r>
            <w:r>
              <w:rPr>
                <w:rFonts w:ascii="Times New Roman"/>
                <w:b w:val="false"/>
                <w:i w:val="false"/>
                <w:color w:val="000000"/>
                <w:sz w:val="20"/>
              </w:rPr>
              <w:t xml:space="preserve"> </w:t>
            </w:r>
            <w:r>
              <w:rPr>
                <w:rFonts w:ascii="Times New Roman"/>
                <w:b w:val="false"/>
                <w:i/>
                <w:color w:val="000000"/>
                <w:sz w:val="20"/>
              </w:rPr>
              <w:t>транспортом)</w:t>
            </w:r>
            <w:r>
              <w:rPr>
                <w:rFonts w:ascii="Times New Roman"/>
                <w:b w:val="false"/>
                <w:i w:val="false"/>
                <w:color w:val="000000"/>
                <w:sz w:val="20"/>
              </w:rPr>
              <w:t xml:space="preserve"> </w:t>
            </w:r>
            <w:r>
              <w:rPr>
                <w:rFonts w:ascii="Times New Roman"/>
                <w:b w:val="false"/>
                <w:i/>
                <w:color w:val="000000"/>
                <w:sz w:val="20"/>
              </w:rPr>
              <w:t>фамилия,</w:t>
            </w:r>
            <w:r>
              <w:rPr>
                <w:rFonts w:ascii="Times New Roman"/>
                <w:b w:val="false"/>
                <w:i w:val="false"/>
                <w:color w:val="000000"/>
                <w:sz w:val="20"/>
              </w:rPr>
              <w:t xml:space="preserve"> </w:t>
            </w:r>
            <w:r>
              <w:rPr>
                <w:rFonts w:ascii="Times New Roman"/>
                <w:b w:val="false"/>
                <w:i/>
                <w:color w:val="000000"/>
                <w:sz w:val="20"/>
              </w:rPr>
              <w:t>имя,</w:t>
            </w:r>
            <w:r>
              <w:rPr>
                <w:rFonts w:ascii="Times New Roman"/>
                <w:b w:val="false"/>
                <w:i w:val="false"/>
                <w:color w:val="000000"/>
                <w:sz w:val="20"/>
              </w:rPr>
              <w:t xml:space="preserve"> </w:t>
            </w:r>
            <w:r>
              <w:rPr>
                <w:rFonts w:ascii="Times New Roman"/>
                <w:b w:val="false"/>
                <w:i/>
                <w:color w:val="000000"/>
                <w:sz w:val="20"/>
              </w:rPr>
              <w:t>отчество</w:t>
            </w:r>
            <w:r>
              <w:rPr>
                <w:rFonts w:ascii="Times New Roman"/>
                <w:b w:val="false"/>
                <w:i w:val="false"/>
                <w:color w:val="000000"/>
                <w:sz w:val="20"/>
              </w:rPr>
              <w:t xml:space="preserve"> </w:t>
            </w:r>
            <w:r>
              <w:rPr>
                <w:rFonts w:ascii="Times New Roman"/>
                <w:b w:val="false"/>
                <w:i/>
                <w:color w:val="000000"/>
                <w:sz w:val="20"/>
              </w:rPr>
              <w:t>(при</w:t>
            </w:r>
            <w:r>
              <w:rPr>
                <w:rFonts w:ascii="Times New Roman"/>
                <w:b w:val="false"/>
                <w:i w:val="false"/>
                <w:color w:val="000000"/>
                <w:sz w:val="20"/>
              </w:rPr>
              <w:t xml:space="preserve"> </w:t>
            </w:r>
            <w:r>
              <w:rPr>
                <w:rFonts w:ascii="Times New Roman"/>
                <w:b w:val="false"/>
                <w:i/>
                <w:color w:val="000000"/>
                <w:sz w:val="20"/>
              </w:rPr>
              <w:t>наличии),</w:t>
            </w:r>
            <w:r>
              <w:rPr>
                <w:rFonts w:ascii="Times New Roman"/>
                <w:b w:val="false"/>
                <w:i w:val="false"/>
                <w:color w:val="000000"/>
                <w:sz w:val="20"/>
              </w:rPr>
              <w:t xml:space="preserve"> </w:t>
            </w:r>
            <w:r>
              <w:rPr>
                <w:rFonts w:ascii="Times New Roman"/>
                <w:b w:val="false"/>
                <w:i/>
                <w:color w:val="000000"/>
                <w:sz w:val="20"/>
              </w:rPr>
              <w:t>место</w:t>
            </w:r>
            <w:r>
              <w:rPr>
                <w:rFonts w:ascii="Times New Roman"/>
                <w:b w:val="false"/>
                <w:i w:val="false"/>
                <w:color w:val="000000"/>
                <w:sz w:val="20"/>
              </w:rPr>
              <w:t xml:space="preserve"> </w:t>
            </w:r>
            <w:r>
              <w:rPr>
                <w:rFonts w:ascii="Times New Roman"/>
                <w:b w:val="false"/>
                <w:i/>
                <w:color w:val="000000"/>
                <w:sz w:val="20"/>
              </w:rPr>
              <w:t>жительства</w:t>
            </w:r>
            <w:r>
              <w:rPr>
                <w:rFonts w:ascii="Times New Roman"/>
                <w:b w:val="false"/>
                <w:i w:val="false"/>
                <w:color w:val="000000"/>
                <w:sz w:val="20"/>
              </w:rPr>
              <w:t xml:space="preserve"> </w:t>
            </w:r>
            <w:r>
              <w:rPr>
                <w:rFonts w:ascii="Times New Roman"/>
                <w:b w:val="false"/>
                <w:i/>
                <w:color w:val="000000"/>
                <w:sz w:val="20"/>
              </w:rPr>
              <w:t>водителя</w:t>
            </w:r>
            <w:r>
              <w:rPr>
                <w:rFonts w:ascii="Times New Roman"/>
                <w:b w:val="false"/>
                <w:i w:val="false"/>
                <w:color w:val="000000"/>
                <w:sz w:val="20"/>
              </w:rPr>
              <w:t xml:space="preserve"> </w:t>
            </w:r>
            <w:r>
              <w:rPr>
                <w:rFonts w:ascii="Times New Roman"/>
                <w:b w:val="false"/>
                <w:i/>
                <w:color w:val="000000"/>
                <w:sz w:val="20"/>
              </w:rPr>
              <w:t>транспортного</w:t>
            </w:r>
            <w:r>
              <w:rPr>
                <w:rFonts w:ascii="Times New Roman"/>
                <w:b w:val="false"/>
                <w:i w:val="false"/>
                <w:color w:val="000000"/>
                <w:sz w:val="20"/>
              </w:rPr>
              <w:t xml:space="preserve"> </w:t>
            </w:r>
            <w:r>
              <w:rPr>
                <w:rFonts w:ascii="Times New Roman"/>
                <w:b w:val="false"/>
                <w:i/>
                <w:color w:val="000000"/>
                <w:sz w:val="20"/>
              </w:rPr>
              <w:t>средства</w:t>
            </w:r>
            <w:r>
              <w:rPr>
                <w:rFonts w:ascii="Times New Roman"/>
                <w:b w:val="false"/>
                <w:i w:val="false"/>
                <w:color w:val="000000"/>
                <w:sz w:val="20"/>
              </w:rPr>
              <w:t xml:space="preserve"> </w:t>
            </w:r>
            <w:r>
              <w:rPr>
                <w:rFonts w:ascii="Times New Roman"/>
                <w:b w:val="false"/>
                <w:i/>
                <w:color w:val="000000"/>
                <w:sz w:val="20"/>
              </w:rPr>
              <w:t>международной</w:t>
            </w:r>
            <w:r>
              <w:rPr>
                <w:rFonts w:ascii="Times New Roman"/>
                <w:b w:val="false"/>
                <w:i w:val="false"/>
                <w:color w:val="000000"/>
                <w:sz w:val="20"/>
              </w:rPr>
              <w:t xml:space="preserve"> </w:t>
            </w:r>
            <w:r>
              <w:rPr>
                <w:rFonts w:ascii="Times New Roman"/>
                <w:b w:val="false"/>
                <w:i/>
                <w:color w:val="000000"/>
                <w:sz w:val="20"/>
              </w:rPr>
              <w:t>перевозки)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24"/>
          <w:p>
            <w:pPr>
              <w:spacing w:after="20"/>
              <w:ind w:left="20"/>
              <w:jc w:val="both"/>
            </w:pPr>
            <w:r>
              <w:rPr>
                <w:rFonts w:ascii="Times New Roman"/>
                <w:b w:val="false"/>
                <w:i w:val="false"/>
                <w:color w:val="000000"/>
                <w:sz w:val="20"/>
              </w:rPr>
              <w:t>
7. Средства идентификации</w:t>
            </w:r>
          </w:p>
          <w:bookmarkEnd w:id="324"/>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937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повреждены</w:t>
            </w:r>
          </w:p>
          <w:p>
            <w:pPr>
              <w:spacing w:after="20"/>
              <w:ind w:left="20"/>
              <w:jc w:val="both"/>
            </w:pPr>
          </w:p>
          <w:p>
            <w:pPr>
              <w:spacing w:after="20"/>
              <w:ind w:left="20"/>
              <w:jc w:val="both"/>
            </w:pP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937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 повреждены</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25"/>
          <w:p>
            <w:pPr>
              <w:spacing w:after="20"/>
              <w:ind w:left="20"/>
              <w:jc w:val="both"/>
            </w:pPr>
            <w:r>
              <w:rPr>
                <w:rFonts w:ascii="Times New Roman"/>
                <w:b w:val="false"/>
                <w:i w:val="false"/>
                <w:color w:val="000000"/>
                <w:sz w:val="20"/>
              </w:rPr>
              <w:t>
8. Грузовое(-ые) отделение(-ия)</w:t>
            </w:r>
          </w:p>
          <w:bookmarkEnd w:id="325"/>
          <w:p>
            <w:pPr>
              <w:spacing w:after="20"/>
              <w:ind w:left="20"/>
              <w:jc w:val="both"/>
            </w:pPr>
            <w:r>
              <w:rPr>
                <w:rFonts w:ascii="Times New Roman"/>
                <w:b w:val="false"/>
                <w:i w:val="false"/>
                <w:color w:val="000000"/>
                <w:sz w:val="20"/>
              </w:rPr>
              <w:t>транспортного средства международной перевозки</w:t>
            </w:r>
          </w:p>
          <w:p>
            <w:pPr>
              <w:spacing w:after="20"/>
              <w:ind w:left="20"/>
              <w:jc w:val="both"/>
            </w:pPr>
          </w:p>
          <w:p>
            <w:pPr>
              <w:spacing w:after="20"/>
              <w:ind w:left="20"/>
              <w:jc w:val="both"/>
            </w:pPr>
            <w:r>
              <w:drawing>
                <wp:inline distT="0" distB="0" distL="0" distR="0">
                  <wp:extent cx="381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810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повреждено</w:t>
            </w:r>
          </w:p>
          <w:p>
            <w:pPr>
              <w:spacing w:after="20"/>
              <w:ind w:left="20"/>
              <w:jc w:val="both"/>
            </w:pPr>
          </w:p>
          <w:p>
            <w:pPr>
              <w:spacing w:after="20"/>
              <w:ind w:left="20"/>
              <w:jc w:val="both"/>
            </w:pPr>
          </w:p>
          <w:p>
            <w:pPr>
              <w:spacing w:after="20"/>
              <w:ind w:left="20"/>
              <w:jc w:val="both"/>
            </w:pPr>
            <w:r>
              <w:drawing>
                <wp:inline distT="0" distB="0" distL="0" distR="0">
                  <wp:extent cx="381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810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 повреждено</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26"/>
          <w:p>
            <w:pPr>
              <w:spacing w:after="20"/>
              <w:ind w:left="20"/>
              <w:jc w:val="both"/>
            </w:pPr>
            <w:r>
              <w:rPr>
                <w:rFonts w:ascii="Times New Roman"/>
                <w:b w:val="false"/>
                <w:i w:val="false"/>
                <w:color w:val="000000"/>
                <w:sz w:val="20"/>
              </w:rPr>
              <w:t>
9. Товары в соответствии с транспортными (перевозочными) документами</w:t>
            </w:r>
          </w:p>
          <w:bookmarkEnd w:id="326"/>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937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визуально в наличии</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937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отсутствуют или уничтожены</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27"/>
          <w:p>
            <w:pPr>
              <w:spacing w:after="20"/>
              <w:ind w:left="20"/>
              <w:jc w:val="both"/>
            </w:pPr>
            <w:r>
              <w:rPr>
                <w:rFonts w:ascii="Times New Roman"/>
                <w:b w:val="false"/>
                <w:i w:val="false"/>
                <w:color w:val="000000"/>
                <w:sz w:val="20"/>
              </w:rPr>
              <w:t>
10. Вид и номера грузовых мест</w:t>
            </w:r>
          </w:p>
          <w:bookmarkEnd w:id="327"/>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28"/>
          <w:p>
            <w:pPr>
              <w:spacing w:after="20"/>
              <w:ind w:left="20"/>
              <w:jc w:val="both"/>
            </w:pPr>
            <w:r>
              <w:rPr>
                <w:rFonts w:ascii="Times New Roman"/>
                <w:b w:val="false"/>
                <w:i w:val="false"/>
                <w:color w:val="000000"/>
                <w:sz w:val="20"/>
              </w:rPr>
              <w:t>
11. Количество и краткое наименование товара, код товара в соответствии с ТН ВЭД ЕАЭС на уровне не менее первых 6 знаков</w:t>
            </w:r>
          </w:p>
          <w:bookmarkEnd w:id="32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29"/>
          <w:p>
            <w:pPr>
              <w:spacing w:after="20"/>
              <w:ind w:left="20"/>
              <w:jc w:val="both"/>
            </w:pPr>
            <w:r>
              <w:rPr>
                <w:rFonts w:ascii="Times New Roman"/>
                <w:b w:val="false"/>
                <w:i w:val="false"/>
                <w:color w:val="000000"/>
                <w:sz w:val="20"/>
              </w:rPr>
              <w:t>
12. Товары отсутствуют или уничтожены</w:t>
            </w:r>
          </w:p>
          <w:bookmarkEnd w:id="329"/>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13. Количество отсутствующих или уничтоженных товаров</w:t>
            </w:r>
          </w:p>
          <w:p>
            <w:pPr>
              <w:spacing w:after="20"/>
              <w:ind w:left="20"/>
              <w:jc w:val="both"/>
            </w:pPr>
          </w:p>
          <w:p>
            <w:pPr>
              <w:spacing w:after="20"/>
              <w:ind w:left="20"/>
              <w:jc w:val="both"/>
            </w:pPr>
            <w:r>
              <w:rPr>
                <w:rFonts w:ascii="Times New Roman"/>
                <w:b/>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30"/>
          <w:p>
            <w:pPr>
              <w:spacing w:after="20"/>
              <w:ind w:left="20"/>
              <w:jc w:val="both"/>
            </w:pPr>
            <w:r>
              <w:rPr>
                <w:rFonts w:ascii="Times New Roman"/>
                <w:b w:val="false"/>
                <w:i w:val="false"/>
                <w:color w:val="000000"/>
                <w:sz w:val="20"/>
              </w:rPr>
              <w:t xml:space="preserve">
14. Меры, принятые для дальнейшего перемещения товаров в соответствии </w:t>
            </w:r>
          </w:p>
          <w:bookmarkEnd w:id="330"/>
          <w:p>
            <w:pPr>
              <w:spacing w:after="20"/>
              <w:ind w:left="20"/>
              <w:jc w:val="both"/>
            </w:pPr>
            <w:r>
              <w:rPr>
                <w:rFonts w:ascii="Times New Roman"/>
                <w:b w:val="false"/>
                <w:i w:val="false"/>
                <w:color w:val="000000"/>
                <w:sz w:val="20"/>
              </w:rPr>
              <w:t>с таможенной процедурой таможенного транзита: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81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810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разгрузка, перегрузка (перевалка) товаров </w:t>
            </w:r>
            <w:r>
              <w:rPr>
                <w:rFonts w:ascii="Times New Roman"/>
                <w:b w:val="false"/>
                <w:i/>
                <w:color w:val="000000"/>
                <w:sz w:val="20"/>
              </w:rPr>
              <w:t>(номер</w:t>
            </w:r>
            <w:r>
              <w:rPr>
                <w:rFonts w:ascii="Times New Roman"/>
                <w:b w:val="false"/>
                <w:i w:val="false"/>
                <w:color w:val="000000"/>
                <w:sz w:val="20"/>
              </w:rPr>
              <w:t xml:space="preserve"> </w:t>
            </w:r>
            <w:r>
              <w:rPr>
                <w:rFonts w:ascii="Times New Roman"/>
                <w:b w:val="false"/>
                <w:i/>
                <w:color w:val="000000"/>
                <w:sz w:val="20"/>
              </w:rPr>
              <w:t>транспортного</w:t>
            </w:r>
            <w:r>
              <w:rPr>
                <w:rFonts w:ascii="Times New Roman"/>
                <w:b w:val="false"/>
                <w:i w:val="false"/>
                <w:color w:val="000000"/>
                <w:sz w:val="20"/>
              </w:rPr>
              <w:t xml:space="preserve"> </w:t>
            </w:r>
            <w:r>
              <w:rPr>
                <w:rFonts w:ascii="Times New Roman"/>
                <w:b w:val="false"/>
                <w:i/>
                <w:color w:val="000000"/>
                <w:sz w:val="20"/>
              </w:rPr>
              <w:t>средства</w:t>
            </w:r>
            <w:r>
              <w:rPr>
                <w:rFonts w:ascii="Times New Roman"/>
                <w:b w:val="false"/>
                <w:i w:val="false"/>
                <w:color w:val="000000"/>
                <w:sz w:val="20"/>
              </w:rPr>
              <w:t xml:space="preserve"> </w:t>
            </w:r>
            <w:r>
              <w:rPr>
                <w:rFonts w:ascii="Times New Roman"/>
                <w:b w:val="false"/>
                <w:i/>
                <w:color w:val="000000"/>
                <w:sz w:val="20"/>
              </w:rPr>
              <w:t>международной</w:t>
            </w:r>
            <w:r>
              <w:rPr>
                <w:rFonts w:ascii="Times New Roman"/>
                <w:b w:val="false"/>
                <w:i w:val="false"/>
                <w:color w:val="000000"/>
                <w:sz w:val="20"/>
              </w:rPr>
              <w:t xml:space="preserve"> </w:t>
            </w:r>
            <w:r>
              <w:rPr>
                <w:rFonts w:ascii="Times New Roman"/>
                <w:b w:val="false"/>
                <w:i/>
                <w:color w:val="000000"/>
                <w:sz w:val="20"/>
              </w:rPr>
              <w:t>перевозки</w:t>
            </w:r>
            <w:r>
              <w:rPr>
                <w:rFonts w:ascii="Times New Roman"/>
                <w:b w:val="false"/>
                <w:i w:val="false"/>
                <w:color w:val="000000"/>
                <w:sz w:val="20"/>
              </w:rPr>
              <w:t xml:space="preserve"> </w:t>
            </w:r>
            <w:r>
              <w:rPr>
                <w:rFonts w:ascii="Times New Roman"/>
                <w:b w:val="false"/>
                <w:i/>
                <w:color w:val="000000"/>
                <w:sz w:val="20"/>
              </w:rPr>
              <w:t>(регистрационные</w:t>
            </w:r>
            <w:r>
              <w:rPr>
                <w:rFonts w:ascii="Times New Roman"/>
                <w:b w:val="false"/>
                <w:i w:val="false"/>
                <w:color w:val="000000"/>
                <w:sz w:val="20"/>
              </w:rPr>
              <w:t xml:space="preserve"> </w:t>
            </w:r>
            <w:r>
              <w:rPr>
                <w:rFonts w:ascii="Times New Roman"/>
                <w:b w:val="false"/>
                <w:i/>
                <w:color w:val="000000"/>
                <w:sz w:val="20"/>
              </w:rPr>
              <w:t>номера</w:t>
            </w:r>
            <w:r>
              <w:rPr>
                <w:rFonts w:ascii="Times New Roman"/>
                <w:b w:val="false"/>
                <w:i w:val="false"/>
                <w:color w:val="000000"/>
                <w:sz w:val="20"/>
              </w:rPr>
              <w:t xml:space="preserve"> </w:t>
            </w:r>
            <w:r>
              <w:rPr>
                <w:rFonts w:ascii="Times New Roman"/>
                <w:b w:val="false"/>
                <w:i/>
                <w:color w:val="000000"/>
                <w:sz w:val="20"/>
              </w:rPr>
              <w:t>автотранспортных</w:t>
            </w:r>
            <w:r>
              <w:rPr>
                <w:rFonts w:ascii="Times New Roman"/>
                <w:b w:val="false"/>
                <w:i w:val="false"/>
                <w:color w:val="000000"/>
                <w:sz w:val="20"/>
              </w:rPr>
              <w:t xml:space="preserve"> </w:t>
            </w:r>
            <w:r>
              <w:rPr>
                <w:rFonts w:ascii="Times New Roman"/>
                <w:b w:val="false"/>
                <w:i/>
                <w:color w:val="000000"/>
                <w:sz w:val="20"/>
              </w:rPr>
              <w:t>средств,</w:t>
            </w:r>
            <w:r>
              <w:rPr>
                <w:rFonts w:ascii="Times New Roman"/>
                <w:b w:val="false"/>
                <w:i w:val="false"/>
                <w:color w:val="000000"/>
                <w:sz w:val="20"/>
              </w:rPr>
              <w:t xml:space="preserve"> </w:t>
            </w:r>
            <w:r>
              <w:rPr>
                <w:rFonts w:ascii="Times New Roman"/>
                <w:b w:val="false"/>
                <w:i/>
                <w:color w:val="000000"/>
                <w:sz w:val="20"/>
              </w:rPr>
              <w:t>контейнеров,</w:t>
            </w:r>
            <w:r>
              <w:rPr>
                <w:rFonts w:ascii="Times New Roman"/>
                <w:b w:val="false"/>
                <w:i w:val="false"/>
                <w:color w:val="000000"/>
                <w:sz w:val="20"/>
              </w:rPr>
              <w:t xml:space="preserve"> </w:t>
            </w:r>
            <w:r>
              <w:rPr>
                <w:rFonts w:ascii="Times New Roman"/>
                <w:b w:val="false"/>
                <w:i/>
                <w:color w:val="000000"/>
                <w:sz w:val="20"/>
              </w:rPr>
              <w:t>номера</w:t>
            </w:r>
            <w:r>
              <w:rPr>
                <w:rFonts w:ascii="Times New Roman"/>
                <w:b w:val="false"/>
                <w:i w:val="false"/>
                <w:color w:val="000000"/>
                <w:sz w:val="20"/>
              </w:rPr>
              <w:t xml:space="preserve"> </w:t>
            </w:r>
            <w:r>
              <w:rPr>
                <w:rFonts w:ascii="Times New Roman"/>
                <w:b w:val="false"/>
                <w:i/>
                <w:color w:val="000000"/>
                <w:sz w:val="20"/>
              </w:rPr>
              <w:t>железнодорожных</w:t>
            </w:r>
            <w:r>
              <w:rPr>
                <w:rFonts w:ascii="Times New Roman"/>
                <w:b w:val="false"/>
                <w:i w:val="false"/>
                <w:color w:val="000000"/>
                <w:sz w:val="20"/>
              </w:rPr>
              <w:t xml:space="preserve"> </w:t>
            </w:r>
            <w:r>
              <w:rPr>
                <w:rFonts w:ascii="Times New Roman"/>
                <w:b w:val="false"/>
                <w:i/>
                <w:color w:val="000000"/>
                <w:sz w:val="20"/>
              </w:rPr>
              <w:t>вагонов</w:t>
            </w:r>
            <w:r>
              <w:rPr>
                <w:rFonts w:ascii="Times New Roman"/>
                <w:b w:val="false"/>
                <w:i w:val="false"/>
                <w:color w:val="000000"/>
                <w:sz w:val="20"/>
              </w:rPr>
              <w:t xml:space="preserve"> </w:t>
            </w:r>
            <w:r>
              <w:rPr>
                <w:rFonts w:ascii="Times New Roman"/>
                <w:b w:val="false"/>
                <w:i/>
                <w:color w:val="000000"/>
                <w:sz w:val="20"/>
              </w:rPr>
              <w:t>(платформ,</w:t>
            </w:r>
            <w:r>
              <w:rPr>
                <w:rFonts w:ascii="Times New Roman"/>
                <w:b w:val="false"/>
                <w:i w:val="false"/>
                <w:color w:val="000000"/>
                <w:sz w:val="20"/>
              </w:rPr>
              <w:t xml:space="preserve"> </w:t>
            </w:r>
            <w:r>
              <w:rPr>
                <w:rFonts w:ascii="Times New Roman"/>
                <w:b w:val="false"/>
                <w:i/>
                <w:color w:val="000000"/>
                <w:sz w:val="20"/>
              </w:rPr>
              <w:t>цистерн</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т.</w:t>
            </w:r>
            <w:r>
              <w:rPr>
                <w:rFonts w:ascii="Times New Roman"/>
                <w:b w:val="false"/>
                <w:i w:val="false"/>
                <w:color w:val="000000"/>
                <w:sz w:val="20"/>
              </w:rPr>
              <w:t xml:space="preserve"> </w:t>
            </w:r>
            <w:r>
              <w:rPr>
                <w:rFonts w:ascii="Times New Roman"/>
                <w:b w:val="false"/>
                <w:i/>
                <w:color w:val="000000"/>
                <w:sz w:val="20"/>
              </w:rPr>
              <w:t>п.))</w:t>
            </w:r>
            <w:r>
              <w:rPr>
                <w:rFonts w:ascii="Times New Roman"/>
                <w:b w:val="false"/>
                <w:i w:val="false"/>
                <w:color w:val="000000"/>
                <w:sz w:val="20"/>
              </w:rPr>
              <w:t>, наименования водных судов, номера рейсов ____________________________________________________________________</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81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810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наложение новых средств идентификации__________________________</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81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810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прочие________________________________________________________</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Дальнейшая перевозка (транспортировка) товаров в соответствии с таможенной процедурой таможенного транзита невозможна по причине_________________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
(указывается причина, например: завершение действия таможенной процедуры таможенного транзита, уничтожение всех товаров и т. д.)</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31"/>
          <w:p>
            <w:pPr>
              <w:spacing w:after="20"/>
              <w:ind w:left="20"/>
              <w:jc w:val="both"/>
            </w:pPr>
            <w:r>
              <w:rPr>
                <w:rFonts w:ascii="Times New Roman"/>
                <w:b w:val="false"/>
                <w:i w:val="false"/>
                <w:color w:val="000000"/>
                <w:sz w:val="20"/>
              </w:rPr>
              <w:t>
15. Акт составлен ____________________________________________________</w:t>
            </w:r>
          </w:p>
          <w:bookmarkEnd w:id="3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(место составления акта и наименование таможенного органа, </w:t>
            </w:r>
          </w:p>
          <w:p>
            <w:pPr>
              <w:spacing w:after="20"/>
              <w:ind w:left="20"/>
              <w:jc w:val="both"/>
            </w:pPr>
            <w:r>
              <w:rPr>
                <w:rFonts w:ascii="Times New Roman"/>
                <w:b w:val="false"/>
                <w:i w:val="false"/>
                <w:color w:val="000000"/>
                <w:sz w:val="20"/>
              </w:rPr>
              <w:t xml:space="preserve"> составившего акт, дата, личная номерная печать, </w:t>
            </w:r>
          </w:p>
          <w:p>
            <w:pPr>
              <w:spacing w:after="20"/>
              <w:ind w:left="20"/>
              <w:jc w:val="both"/>
            </w:pPr>
            <w:r>
              <w:rPr>
                <w:rFonts w:ascii="Times New Roman"/>
                <w:b w:val="false"/>
                <w:i w:val="false"/>
                <w:color w:val="000000"/>
                <w:sz w:val="20"/>
              </w:rPr>
              <w:t xml:space="preserve"> подпись уполномоченного должностного лица таможенного органа)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Приложение </w:t>
            </w:r>
            <w:r>
              <w:rPr>
                <w:rFonts w:ascii="Times New Roman"/>
                <w:b w:val="false"/>
                <w:i/>
                <w:color w:val="000000"/>
                <w:sz w:val="20"/>
              </w:rPr>
              <w:t>(документы,</w:t>
            </w:r>
            <w:r>
              <w:rPr>
                <w:rFonts w:ascii="Times New Roman"/>
                <w:b w:val="false"/>
                <w:i w:val="false"/>
                <w:color w:val="000000"/>
                <w:sz w:val="20"/>
              </w:rPr>
              <w:t xml:space="preserve"> </w:t>
            </w:r>
            <w:r>
              <w:rPr>
                <w:rFonts w:ascii="Times New Roman"/>
                <w:b w:val="false"/>
                <w:i/>
                <w:color w:val="000000"/>
                <w:sz w:val="20"/>
              </w:rPr>
              <w:t>свидетельствующие</w:t>
            </w:r>
            <w:r>
              <w:rPr>
                <w:rFonts w:ascii="Times New Roman"/>
                <w:b w:val="false"/>
                <w:i w:val="false"/>
                <w:color w:val="000000"/>
                <w:sz w:val="20"/>
              </w:rPr>
              <w:t xml:space="preserve"> </w:t>
            </w:r>
            <w:r>
              <w:rPr>
                <w:rFonts w:ascii="Times New Roman"/>
                <w:b w:val="false"/>
                <w:i/>
                <w:color w:val="000000"/>
                <w:sz w:val="20"/>
              </w:rPr>
              <w:t>об</w:t>
            </w:r>
            <w:r>
              <w:rPr>
                <w:rFonts w:ascii="Times New Roman"/>
                <w:b w:val="false"/>
                <w:i w:val="false"/>
                <w:color w:val="000000"/>
                <w:sz w:val="20"/>
              </w:rPr>
              <w:t xml:space="preserve"> </w:t>
            </w:r>
            <w:r>
              <w:rPr>
                <w:rFonts w:ascii="Times New Roman"/>
                <w:b w:val="false"/>
                <w:i/>
                <w:color w:val="000000"/>
                <w:sz w:val="20"/>
              </w:rPr>
              <w:t>аварии,</w:t>
            </w:r>
            <w:r>
              <w:rPr>
                <w:rFonts w:ascii="Times New Roman"/>
                <w:b w:val="false"/>
                <w:i w:val="false"/>
                <w:color w:val="000000"/>
                <w:sz w:val="20"/>
              </w:rPr>
              <w:t xml:space="preserve"> </w:t>
            </w:r>
            <w:r>
              <w:rPr>
                <w:rFonts w:ascii="Times New Roman"/>
                <w:b w:val="false"/>
                <w:i/>
                <w:color w:val="000000"/>
                <w:sz w:val="20"/>
              </w:rPr>
              <w:t>действии</w:t>
            </w:r>
            <w:r>
              <w:rPr>
                <w:rFonts w:ascii="Times New Roman"/>
                <w:b w:val="false"/>
                <w:i w:val="false"/>
                <w:color w:val="000000"/>
                <w:sz w:val="20"/>
              </w:rPr>
              <w:t xml:space="preserve"> </w:t>
            </w:r>
            <w:r>
              <w:rPr>
                <w:rFonts w:ascii="Times New Roman"/>
                <w:b w:val="false"/>
                <w:i/>
                <w:color w:val="000000"/>
                <w:sz w:val="20"/>
              </w:rPr>
              <w:t>непреодолимой</w:t>
            </w:r>
            <w:r>
              <w:rPr>
                <w:rFonts w:ascii="Times New Roman"/>
                <w:b w:val="false"/>
                <w:i w:val="false"/>
                <w:color w:val="000000"/>
                <w:sz w:val="20"/>
              </w:rPr>
              <w:t xml:space="preserve"> </w:t>
            </w:r>
            <w:r>
              <w:rPr>
                <w:rFonts w:ascii="Times New Roman"/>
                <w:b w:val="false"/>
                <w:i/>
                <w:color w:val="000000"/>
                <w:sz w:val="20"/>
              </w:rPr>
              <w:t>силы</w:t>
            </w:r>
            <w:r>
              <w:rPr>
                <w:rFonts w:ascii="Times New Roman"/>
                <w:b w:val="false"/>
                <w:i w:val="false"/>
                <w:color w:val="000000"/>
                <w:sz w:val="20"/>
              </w:rPr>
              <w:t xml:space="preserve"> </w:t>
            </w:r>
            <w:r>
              <w:rPr>
                <w:rFonts w:ascii="Times New Roman"/>
                <w:b w:val="false"/>
                <w:i/>
                <w:color w:val="000000"/>
                <w:sz w:val="20"/>
              </w:rPr>
              <w:t>или</w:t>
            </w:r>
            <w:r>
              <w:rPr>
                <w:rFonts w:ascii="Times New Roman"/>
                <w:b w:val="false"/>
                <w:i w:val="false"/>
                <w:color w:val="000000"/>
                <w:sz w:val="20"/>
              </w:rPr>
              <w:t xml:space="preserve"> </w:t>
            </w:r>
            <w:r>
              <w:rPr>
                <w:rFonts w:ascii="Times New Roman"/>
                <w:b w:val="false"/>
                <w:i/>
                <w:color w:val="000000"/>
                <w:sz w:val="20"/>
              </w:rPr>
              <w:t>иных</w:t>
            </w:r>
            <w:r>
              <w:rPr>
                <w:rFonts w:ascii="Times New Roman"/>
                <w:b w:val="false"/>
                <w:i w:val="false"/>
                <w:color w:val="000000"/>
                <w:sz w:val="20"/>
              </w:rPr>
              <w:t xml:space="preserve"> </w:t>
            </w:r>
            <w:r>
              <w:rPr>
                <w:rFonts w:ascii="Times New Roman"/>
                <w:b w:val="false"/>
                <w:i/>
                <w:color w:val="000000"/>
                <w:sz w:val="20"/>
              </w:rPr>
              <w:t>обстоятельствах,</w:t>
            </w:r>
            <w:r>
              <w:rPr>
                <w:rFonts w:ascii="Times New Roman"/>
                <w:b w:val="false"/>
                <w:i w:val="false"/>
                <w:color w:val="000000"/>
                <w:sz w:val="20"/>
              </w:rPr>
              <w:t xml:space="preserve"> </w:t>
            </w:r>
            <w:r>
              <w:rPr>
                <w:rFonts w:ascii="Times New Roman"/>
                <w:b w:val="false"/>
                <w:i/>
                <w:color w:val="000000"/>
                <w:sz w:val="20"/>
              </w:rPr>
              <w:t>возникших</w:t>
            </w:r>
            <w:r>
              <w:rPr>
                <w:rFonts w:ascii="Times New Roman"/>
                <w:b w:val="false"/>
                <w:i w:val="false"/>
                <w:color w:val="000000"/>
                <w:sz w:val="20"/>
              </w:rPr>
              <w:t xml:space="preserve"> </w:t>
            </w:r>
            <w:r>
              <w:rPr>
                <w:rFonts w:ascii="Times New Roman"/>
                <w:b w:val="false"/>
                <w:i/>
                <w:color w:val="000000"/>
                <w:sz w:val="20"/>
              </w:rPr>
              <w:t>при</w:t>
            </w:r>
            <w:r>
              <w:rPr>
                <w:rFonts w:ascii="Times New Roman"/>
                <w:b w:val="false"/>
                <w:i w:val="false"/>
                <w:color w:val="000000"/>
                <w:sz w:val="20"/>
              </w:rPr>
              <w:t xml:space="preserve"> </w:t>
            </w:r>
            <w:r>
              <w:rPr>
                <w:rFonts w:ascii="Times New Roman"/>
                <w:b w:val="false"/>
                <w:i/>
                <w:color w:val="000000"/>
                <w:sz w:val="20"/>
              </w:rPr>
              <w:t>перевозке</w:t>
            </w:r>
            <w:r>
              <w:rPr>
                <w:rFonts w:ascii="Times New Roman"/>
                <w:b w:val="false"/>
                <w:i w:val="false"/>
                <w:color w:val="000000"/>
                <w:sz w:val="20"/>
              </w:rPr>
              <w:t xml:space="preserve"> </w:t>
            </w:r>
            <w:r>
              <w:rPr>
                <w:rFonts w:ascii="Times New Roman"/>
                <w:b w:val="false"/>
                <w:i/>
                <w:color w:val="000000"/>
                <w:sz w:val="20"/>
              </w:rPr>
              <w:t>(транспортировке)</w:t>
            </w:r>
            <w:r>
              <w:rPr>
                <w:rFonts w:ascii="Times New Roman"/>
                <w:b w:val="false"/>
                <w:i w:val="false"/>
                <w:color w:val="000000"/>
                <w:sz w:val="20"/>
              </w:rPr>
              <w:t xml:space="preserve"> </w:t>
            </w:r>
            <w:r>
              <w:rPr>
                <w:rFonts w:ascii="Times New Roman"/>
                <w:b w:val="false"/>
                <w:i/>
                <w:color w:val="000000"/>
                <w:sz w:val="20"/>
              </w:rPr>
              <w:t>товаров,</w:t>
            </w:r>
            <w:r>
              <w:rPr>
                <w:rFonts w:ascii="Times New Roman"/>
                <w:b w:val="false"/>
                <w:i w:val="false"/>
                <w:color w:val="000000"/>
                <w:sz w:val="20"/>
              </w:rPr>
              <w:t xml:space="preserve"> </w:t>
            </w:r>
            <w:r>
              <w:rPr>
                <w:rFonts w:ascii="Times New Roman"/>
                <w:b w:val="false"/>
                <w:i/>
                <w:color w:val="000000"/>
                <w:sz w:val="20"/>
              </w:rPr>
              <w:t>либо</w:t>
            </w:r>
            <w:r>
              <w:rPr>
                <w:rFonts w:ascii="Times New Roman"/>
                <w:b w:val="false"/>
                <w:i w:val="false"/>
                <w:color w:val="000000"/>
                <w:sz w:val="20"/>
              </w:rPr>
              <w:t xml:space="preserve"> </w:t>
            </w:r>
            <w:r>
              <w:rPr>
                <w:rFonts w:ascii="Times New Roman"/>
                <w:b w:val="false"/>
                <w:i/>
                <w:color w:val="000000"/>
                <w:sz w:val="20"/>
              </w:rPr>
              <w:t>их</w:t>
            </w:r>
            <w:r>
              <w:rPr>
                <w:rFonts w:ascii="Times New Roman"/>
                <w:b w:val="false"/>
                <w:i w:val="false"/>
                <w:color w:val="000000"/>
                <w:sz w:val="20"/>
              </w:rPr>
              <w:t xml:space="preserve"> </w:t>
            </w:r>
            <w:r>
              <w:rPr>
                <w:rFonts w:ascii="Times New Roman"/>
                <w:b w:val="false"/>
                <w:i/>
                <w:color w:val="000000"/>
                <w:sz w:val="20"/>
              </w:rPr>
              <w:t>копии,</w:t>
            </w:r>
            <w:r>
              <w:rPr>
                <w:rFonts w:ascii="Times New Roman"/>
                <w:b w:val="false"/>
                <w:i w:val="false"/>
                <w:color w:val="000000"/>
                <w:sz w:val="20"/>
              </w:rPr>
              <w:t xml:space="preserve"> </w:t>
            </w:r>
            <w:r>
              <w:rPr>
                <w:rFonts w:ascii="Times New Roman"/>
                <w:b w:val="false"/>
                <w:i/>
                <w:color w:val="000000"/>
                <w:sz w:val="20"/>
              </w:rPr>
              <w:t>номер</w:t>
            </w:r>
            <w:r>
              <w:rPr>
                <w:rFonts w:ascii="Times New Roman"/>
                <w:b w:val="false"/>
                <w:i w:val="false"/>
                <w:color w:val="000000"/>
                <w:sz w:val="20"/>
              </w:rPr>
              <w:t xml:space="preserve"> </w:t>
            </w:r>
            <w:r>
              <w:rPr>
                <w:rFonts w:ascii="Times New Roman"/>
                <w:b w:val="false"/>
                <w:i/>
                <w:color w:val="000000"/>
                <w:sz w:val="20"/>
              </w:rPr>
              <w:t>акта</w:t>
            </w:r>
            <w:r>
              <w:rPr>
                <w:rFonts w:ascii="Times New Roman"/>
                <w:b w:val="false"/>
                <w:i w:val="false"/>
                <w:color w:val="000000"/>
                <w:sz w:val="20"/>
              </w:rPr>
              <w:t xml:space="preserve"> </w:t>
            </w:r>
            <w:r>
              <w:rPr>
                <w:rFonts w:ascii="Times New Roman"/>
                <w:b w:val="false"/>
                <w:i/>
                <w:color w:val="000000"/>
                <w:sz w:val="20"/>
              </w:rPr>
              <w:t>таможенного</w:t>
            </w:r>
            <w:r>
              <w:rPr>
                <w:rFonts w:ascii="Times New Roman"/>
                <w:b w:val="false"/>
                <w:i w:val="false"/>
                <w:color w:val="000000"/>
                <w:sz w:val="20"/>
              </w:rPr>
              <w:t xml:space="preserve"> </w:t>
            </w:r>
            <w:r>
              <w:rPr>
                <w:rFonts w:ascii="Times New Roman"/>
                <w:b w:val="false"/>
                <w:i/>
                <w:color w:val="000000"/>
                <w:sz w:val="20"/>
              </w:rPr>
              <w:t>досмотра</w:t>
            </w:r>
            <w:r>
              <w:rPr>
                <w:rFonts w:ascii="Times New Roman"/>
                <w:b w:val="false"/>
                <w:i w:val="false"/>
                <w:color w:val="000000"/>
                <w:sz w:val="20"/>
              </w:rPr>
              <w:t xml:space="preserve"> </w:t>
            </w:r>
            <w:r>
              <w:rPr>
                <w:rFonts w:ascii="Times New Roman"/>
                <w:b w:val="false"/>
                <w:i/>
                <w:color w:val="000000"/>
                <w:sz w:val="20"/>
              </w:rPr>
              <w:t>(таможенного</w:t>
            </w:r>
            <w:r>
              <w:rPr>
                <w:rFonts w:ascii="Times New Roman"/>
                <w:b w:val="false"/>
                <w:i w:val="false"/>
                <w:color w:val="000000"/>
                <w:sz w:val="20"/>
              </w:rPr>
              <w:t xml:space="preserve"> </w:t>
            </w:r>
            <w:r>
              <w:rPr>
                <w:rFonts w:ascii="Times New Roman"/>
                <w:b w:val="false"/>
                <w:i/>
                <w:color w:val="000000"/>
                <w:sz w:val="20"/>
              </w:rPr>
              <w:t>осмотра))</w:t>
            </w:r>
            <w:r>
              <w:rPr>
                <w:rFonts w:ascii="Times New Roman"/>
                <w:b w:val="false"/>
                <w:i w:val="false"/>
                <w:color w:val="000000"/>
                <w:sz w:val="20"/>
              </w:rPr>
              <w:t xml:space="preserve"> (при наличии)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32"/>
          <w:p>
            <w:pPr>
              <w:spacing w:after="20"/>
              <w:ind w:left="20"/>
              <w:jc w:val="both"/>
            </w:pPr>
            <w:r>
              <w:rPr>
                <w:rFonts w:ascii="Times New Roman"/>
                <w:b w:val="false"/>
                <w:i w:val="false"/>
                <w:color w:val="000000"/>
                <w:sz w:val="20"/>
              </w:rPr>
              <w:t>
17. Примечания</w:t>
            </w:r>
          </w:p>
          <w:bookmarkEnd w:id="332"/>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c>
          <w:tcPr>
            <w:tcW w:w="6150" w:type="dxa"/>
            <w:tcBorders/>
            <w:tcMar>
              <w:top w:w="15" w:type="dxa"/>
              <w:left w:w="15" w:type="dxa"/>
              <w:bottom w:w="15" w:type="dxa"/>
              <w:right w:w="15" w:type="dxa"/>
            </w:tcMar>
            <w:vAlign w:val="center"/>
          </w:tcPr>
          <w:bookmarkStart w:name="z357" w:id="333"/>
          <w:p>
            <w:pPr>
              <w:spacing w:after="20"/>
              <w:ind w:left="20"/>
              <w:jc w:val="both"/>
            </w:pPr>
            <w:r>
              <w:rPr>
                <w:rFonts w:ascii="Times New Roman"/>
                <w:b w:val="false"/>
                <w:i w:val="false"/>
                <w:color w:val="000000"/>
                <w:sz w:val="20"/>
              </w:rPr>
              <w:t>
1. В графе 2 указывается регистрационный номер транзитной декларации или иных документов, используемых в соответствии с Таможенным кодексом Евразийского экономического союза в качестве транзитной декларации.</w:t>
            </w:r>
          </w:p>
          <w:bookmarkEnd w:id="333"/>
          <w:p>
            <w:pPr>
              <w:spacing w:after="20"/>
              <w:ind w:left="20"/>
              <w:jc w:val="both"/>
            </w:pPr>
            <w:r>
              <w:rPr>
                <w:rFonts w:ascii="Times New Roman"/>
                <w:b w:val="false"/>
                <w:i w:val="false"/>
                <w:color w:val="000000"/>
                <w:sz w:val="20"/>
              </w:rPr>
              <w:t>
</w:t>
            </w:r>
            <w:r>
              <w:rPr>
                <w:rFonts w:ascii="Times New Roman"/>
                <w:b w:val="false"/>
                <w:i w:val="false"/>
                <w:color w:val="000000"/>
                <w:sz w:val="20"/>
              </w:rPr>
              <w:t>2. В графе 9 указываются сведения о товарах в соответствии с транспортными (перевозочными) документами (проставляется отметка в соответствующем поле).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Графы 10 – 13 заполняются только в отношении товаров, которые отсутствуют или уничтожены (в графе 12 указывается буква "О" или "У" соответственно). Если отсутствие или уничтожение товаров не установлено, указанные графы </w:t>
            </w:r>
          </w:p>
          <w:p>
            <w:pPr>
              <w:spacing w:after="20"/>
              <w:ind w:left="20"/>
              <w:jc w:val="both"/>
            </w:pPr>
            <w:r>
              <w:rPr>
                <w:rFonts w:ascii="Times New Roman"/>
                <w:b w:val="false"/>
                <w:i w:val="false"/>
                <w:color w:val="000000"/>
                <w:sz w:val="20"/>
              </w:rPr>
              <w:t>не заполняются.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В графе 11 код товара в соответствии с ТН ВЭД ЕАЭС на уровне не менее первых шести знаков указывается при наличии возможности его указания </w:t>
            </w:r>
          </w:p>
          <w:p>
            <w:pPr>
              <w:spacing w:after="20"/>
              <w:ind w:left="20"/>
              <w:jc w:val="both"/>
            </w:pPr>
            <w:r>
              <w:rPr>
                <w:rFonts w:ascii="Times New Roman"/>
                <w:b w:val="false"/>
                <w:i w:val="false"/>
                <w:color w:val="000000"/>
                <w:sz w:val="20"/>
              </w:rPr>
              <w:t>в целях идентификации отсутствующих или уничтоженных товаров.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В графе 14:</w:t>
            </w:r>
          </w:p>
          <w:p>
            <w:pPr>
              <w:spacing w:after="20"/>
              <w:ind w:left="20"/>
              <w:jc w:val="both"/>
            </w:pPr>
            <w:r>
              <w:rPr>
                <w:rFonts w:ascii="Times New Roman"/>
                <w:b w:val="false"/>
                <w:i w:val="false"/>
                <w:color w:val="000000"/>
                <w:sz w:val="20"/>
              </w:rPr>
              <w:t>
</w:t>
            </w:r>
            <w:r>
              <w:rPr>
                <w:rFonts w:ascii="Times New Roman"/>
                <w:b w:val="false"/>
                <w:i w:val="false"/>
                <w:color w:val="000000"/>
                <w:sz w:val="20"/>
              </w:rPr>
              <w:t>в соответствующем поле проставляется отметка о наложении новых средств идентификации, а также указываются их вид, количество и номера;</w:t>
            </w:r>
          </w:p>
          <w:p>
            <w:pPr>
              <w:spacing w:after="20"/>
              <w:ind w:left="20"/>
              <w:jc w:val="both"/>
            </w:pPr>
            <w:r>
              <w:rPr>
                <w:rFonts w:ascii="Times New Roman"/>
                <w:b w:val="false"/>
                <w:i w:val="false"/>
                <w:color w:val="000000"/>
                <w:sz w:val="20"/>
              </w:rPr>
              <w:t>
</w:t>
            </w:r>
            <w:r>
              <w:rPr>
                <w:rFonts w:ascii="Times New Roman"/>
                <w:b w:val="false"/>
                <w:i w:val="false"/>
                <w:color w:val="000000"/>
                <w:sz w:val="20"/>
              </w:rPr>
              <w:t>указываются прочие меры, принятые для дальнейшей перевозки (транспортировки) товаров в соответствии с таможенной процедурой таможенного транзита.</w:t>
            </w:r>
          </w:p>
          <w:p>
            <w:pPr>
              <w:spacing w:after="20"/>
              <w:ind w:left="20"/>
              <w:jc w:val="both"/>
            </w:pPr>
            <w:r>
              <w:rPr>
                <w:rFonts w:ascii="Times New Roman"/>
                <w:b w:val="false"/>
                <w:i w:val="false"/>
                <w:color w:val="000000"/>
                <w:sz w:val="20"/>
              </w:rPr>
              <w:t>
6. В графе 17 указывается любая важная информация (на усмотрение уполномоченного должностного лица таможенного органа, составляющего акт), не указанная в иных графах.".</w:t>
            </w:r>
          </w:p>
        </w:tc>
      </w:tr>
    </w:tbl>
    <w:bookmarkStart w:name="z364" w:id="33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Порядок</w:t>
      </w:r>
      <w:r>
        <w:rPr>
          <w:rFonts w:ascii="Times New Roman"/>
          <w:b w:val="false"/>
          <w:i w:val="false"/>
          <w:color w:val="000000"/>
          <w:sz w:val="28"/>
        </w:rPr>
        <w:t xml:space="preserve"> совершения таможенных операций, связанных с завершением и прекращением действия таможенной процедуры таможенного транзита, утвержденный указанным Решением, изложить в следующей редакции:</w:t>
      </w:r>
    </w:p>
    <w:bookmarkEnd w:id="3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13 декабря 2017 г. № 170</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w:t>
            </w:r>
            <w:r>
              <w:br/>
            </w:r>
            <w:r>
              <w:rPr>
                <w:rFonts w:ascii="Times New Roman"/>
                <w:b w:val="false"/>
                <w:i w:val="false"/>
                <w:color w:val="000000"/>
                <w:sz w:val="20"/>
              </w:rPr>
              <w:t>комиссии</w:t>
            </w:r>
            <w:r>
              <w:br/>
            </w:r>
            <w:r>
              <w:rPr>
                <w:rFonts w:ascii="Times New Roman"/>
                <w:b w:val="false"/>
                <w:i w:val="false"/>
                <w:color w:val="000000"/>
                <w:sz w:val="20"/>
              </w:rPr>
              <w:t xml:space="preserve">от 1 июля 2025 г. № 62) </w:t>
            </w:r>
          </w:p>
        </w:tc>
      </w:tr>
    </w:tbl>
    <w:bookmarkStart w:name="z366" w:id="335"/>
    <w:p>
      <w:pPr>
        <w:spacing w:after="0"/>
        <w:ind w:left="0"/>
        <w:jc w:val="left"/>
      </w:pPr>
      <w:r>
        <w:rPr>
          <w:rFonts w:ascii="Times New Roman"/>
          <w:b/>
          <w:i w:val="false"/>
          <w:color w:val="000000"/>
        </w:rPr>
        <w:t xml:space="preserve"> ПОРЯДОК</w:t>
      </w:r>
      <w:r>
        <w:br/>
      </w:r>
      <w:r>
        <w:rPr>
          <w:rFonts w:ascii="Times New Roman"/>
          <w:b/>
          <w:i w:val="false"/>
          <w:color w:val="000000"/>
        </w:rPr>
        <w:t>совершения таможенных операций, связанных с завершением и прекращением действия таможенной процедуры таможенного транзита</w:t>
      </w:r>
    </w:p>
    <w:bookmarkEnd w:id="335"/>
    <w:bookmarkStart w:name="z367" w:id="336"/>
    <w:p>
      <w:pPr>
        <w:spacing w:after="0"/>
        <w:ind w:left="0"/>
        <w:jc w:val="both"/>
      </w:pPr>
      <w:r>
        <w:rPr>
          <w:rFonts w:ascii="Times New Roman"/>
          <w:b w:val="false"/>
          <w:i w:val="false"/>
          <w:color w:val="000000"/>
          <w:sz w:val="28"/>
        </w:rPr>
        <w:t>
      1. Настоящий Порядок определяет последовательность совершения таможенных операций, связанных с завершением и прекращением действия таможенной процедуры таможенного транзита.</w:t>
      </w:r>
    </w:p>
    <w:bookmarkEnd w:id="336"/>
    <w:bookmarkStart w:name="z368" w:id="337"/>
    <w:p>
      <w:pPr>
        <w:spacing w:after="0"/>
        <w:ind w:left="0"/>
        <w:jc w:val="both"/>
      </w:pPr>
      <w:r>
        <w:rPr>
          <w:rFonts w:ascii="Times New Roman"/>
          <w:b w:val="false"/>
          <w:i w:val="false"/>
          <w:color w:val="000000"/>
          <w:sz w:val="28"/>
        </w:rPr>
        <w:t>
      2. Действие таможенной процедуры таможенного транзита завершается в отношении перевозимых (транспортируемых) товаров, если такие товары прибыли в место, в которое должны быть доставлены товары, помещенные под таможенную процедуру таможенного транзита (далее – место доставки), и в отношении таких товаров действие таможенной процедуры таможенного транзита не прекращено.</w:t>
      </w:r>
    </w:p>
    <w:bookmarkEnd w:id="337"/>
    <w:bookmarkStart w:name="z369" w:id="338"/>
    <w:p>
      <w:pPr>
        <w:spacing w:after="0"/>
        <w:ind w:left="0"/>
        <w:jc w:val="both"/>
      </w:pPr>
      <w:r>
        <w:rPr>
          <w:rFonts w:ascii="Times New Roman"/>
          <w:b w:val="false"/>
          <w:i w:val="false"/>
          <w:color w:val="000000"/>
          <w:sz w:val="28"/>
        </w:rPr>
        <w:t>
      3. В случае если при перевозке (транспортировке) товаров в соответствии с таможенной процедурой таможенного транзита в место доставки доставлена только часть товаров, в отношении этой части товаров действие таможенной процедуры таможенного транзита завершается.</w:t>
      </w:r>
    </w:p>
    <w:bookmarkEnd w:id="338"/>
    <w:p>
      <w:pPr>
        <w:spacing w:after="0"/>
        <w:ind w:left="0"/>
        <w:jc w:val="both"/>
      </w:pPr>
      <w:r>
        <w:rPr>
          <w:rFonts w:ascii="Times New Roman"/>
          <w:b w:val="false"/>
          <w:i w:val="false"/>
          <w:color w:val="000000"/>
          <w:sz w:val="28"/>
        </w:rPr>
        <w:t>
      4. Для завершения действия таможенной процедуры таможенного транзита перевозчик либо, если это предусмотрено законодательством государства – члена Евразийского экономического союза (далее соответственно  –  государство-член, Союз) о таможенном регулировании, декларант товаров, помещенных под таможенную процедуру таможенного транзита, представляет таможенному органу назначения в соответствии с пунктом 3 статьи 151 Таможенного кодекса Евразийского экономического союза (далее – Кодекс):</w:t>
      </w:r>
    </w:p>
    <w:bookmarkStart w:name="z370" w:id="339"/>
    <w:p>
      <w:pPr>
        <w:spacing w:after="0"/>
        <w:ind w:left="0"/>
        <w:jc w:val="both"/>
      </w:pPr>
      <w:r>
        <w:rPr>
          <w:rFonts w:ascii="Times New Roman"/>
          <w:b w:val="false"/>
          <w:i w:val="false"/>
          <w:color w:val="000000"/>
          <w:sz w:val="28"/>
        </w:rPr>
        <w:t>
      а) транзитную декларацию или иные документы, используемые в соответствии с Кодексом в качестве транзитной декларации (далее – транзитная декларация), с отметками таможенного органа отправления о выпуске товаров в соответствии с таможенной процедурой таможенного транзита (в случае, если транзитная декларация представлялась в таможенный орган отправления в виде документа на бумажном носителе);</w:t>
      </w:r>
    </w:p>
    <w:bookmarkEnd w:id="339"/>
    <w:bookmarkStart w:name="z371" w:id="340"/>
    <w:p>
      <w:pPr>
        <w:spacing w:after="0"/>
        <w:ind w:left="0"/>
        <w:jc w:val="both"/>
      </w:pPr>
      <w:r>
        <w:rPr>
          <w:rFonts w:ascii="Times New Roman"/>
          <w:b w:val="false"/>
          <w:i w:val="false"/>
          <w:color w:val="000000"/>
          <w:sz w:val="28"/>
        </w:rPr>
        <w:t>
      б) сведения о регистрационном номере транзитной декларации (в случае, если транзитная декларация представлялась в таможенный орган отправления в виде электронного документа);</w:t>
      </w:r>
    </w:p>
    <w:bookmarkEnd w:id="340"/>
    <w:bookmarkStart w:name="z372" w:id="341"/>
    <w:p>
      <w:pPr>
        <w:spacing w:after="0"/>
        <w:ind w:left="0"/>
        <w:jc w:val="both"/>
      </w:pPr>
      <w:r>
        <w:rPr>
          <w:rFonts w:ascii="Times New Roman"/>
          <w:b w:val="false"/>
          <w:i w:val="false"/>
          <w:color w:val="000000"/>
          <w:sz w:val="28"/>
        </w:rPr>
        <w:t>
      в) имеющиеся транспортные (перевозочные), коммерческие и (или) иные документы, в том числе предусмотренные международными договорами государств-членов с третьей стороной, идентифицированные таможенным органом отправления.</w:t>
      </w:r>
    </w:p>
    <w:bookmarkEnd w:id="341"/>
    <w:bookmarkStart w:name="z373" w:id="342"/>
    <w:p>
      <w:pPr>
        <w:spacing w:after="0"/>
        <w:ind w:left="0"/>
        <w:jc w:val="both"/>
      </w:pPr>
      <w:r>
        <w:rPr>
          <w:rFonts w:ascii="Times New Roman"/>
          <w:b w:val="false"/>
          <w:i w:val="false"/>
          <w:color w:val="000000"/>
          <w:sz w:val="28"/>
        </w:rPr>
        <w:t>
      5. После представления таможенному органу назначения сведений и (или) документов, указанных в пункте 4 настоящего Порядка, и их регистрации в соответствии с пунктом 6 статьи 151 Кодекса должностное лицо таможенного органа назначения в сроки, предусмотренные пунктами 7 и 8 статьи 151 Кодекса, завершает действие таможенной процедуры таможенного транзита, в том числе с указанием сведений, отражающих выявленные (в случае выявления) по результатам проведения таможенного контроля признаки того, что прибывшие товары по каким-либо причинам не соответствуют сведениям о товарах, указанным в транзитной декларации, в соответствии с которой товары прибыли в место доставки, либо что в пути следования в отношении этих товаров совершены какие-либо противоправные действия (подмена, изменение количества (качества) товаров и т. п.), либо иных сведений, имеющих значение для таможенных целей (нарушение срока таможенного транзита, нарушение или утрата средств идентификации и т. п.) (далее – оговорки), следующим образом:</w:t>
      </w:r>
    </w:p>
    <w:bookmarkEnd w:id="342"/>
    <w:bookmarkStart w:name="z374" w:id="343"/>
    <w:p>
      <w:pPr>
        <w:spacing w:after="0"/>
        <w:ind w:left="0"/>
        <w:jc w:val="both"/>
      </w:pPr>
      <w:r>
        <w:rPr>
          <w:rFonts w:ascii="Times New Roman"/>
          <w:b w:val="false"/>
          <w:i w:val="false"/>
          <w:color w:val="000000"/>
          <w:sz w:val="28"/>
        </w:rPr>
        <w:t>
      а) направляет, в том числе с использованием информационной системы таможенного органа, в таможенный орган отправления запрос о выпуске товаров в соответствии с таможенной процедурой таможенного транзита (в случае, если в информационной системе таможенного органа назначения отсутствует такая информация);</w:t>
      </w:r>
    </w:p>
    <w:bookmarkEnd w:id="343"/>
    <w:bookmarkStart w:name="z375" w:id="344"/>
    <w:p>
      <w:pPr>
        <w:spacing w:after="0"/>
        <w:ind w:left="0"/>
        <w:jc w:val="both"/>
      </w:pPr>
      <w:r>
        <w:rPr>
          <w:rFonts w:ascii="Times New Roman"/>
          <w:b w:val="false"/>
          <w:i w:val="false"/>
          <w:color w:val="000000"/>
          <w:sz w:val="28"/>
        </w:rPr>
        <w:t>
      б) вносит в информационную систему таможенного органа информацию о продлении срока завершения действия таможенной процедуры таможенного транзита и формирует в информационной системе таможенного органа сообщение о продлении срока завершения действия таможенной процедуры таможенного транзита, которое направляется в таможенный орган отправления (в случае, если должностным лицом таможенного органа назначения принято решение о проведении таможенного досмотра);</w:t>
      </w:r>
    </w:p>
    <w:bookmarkEnd w:id="344"/>
    <w:bookmarkStart w:name="z376" w:id="345"/>
    <w:p>
      <w:pPr>
        <w:spacing w:after="0"/>
        <w:ind w:left="0"/>
        <w:jc w:val="both"/>
      </w:pPr>
      <w:r>
        <w:rPr>
          <w:rFonts w:ascii="Times New Roman"/>
          <w:b w:val="false"/>
          <w:i w:val="false"/>
          <w:color w:val="000000"/>
          <w:sz w:val="28"/>
        </w:rPr>
        <w:t>
      в) вносит в информационную систему таможенного органа информацию о завершении действия таможенной процедуры таможенного транзита с указанием количества фактически прибывших товаров и оговорок (в случае выявления признаков нарушений);</w:t>
      </w:r>
    </w:p>
    <w:bookmarkEnd w:id="345"/>
    <w:bookmarkStart w:name="z377" w:id="346"/>
    <w:p>
      <w:pPr>
        <w:spacing w:after="0"/>
        <w:ind w:left="0"/>
        <w:jc w:val="both"/>
      </w:pPr>
      <w:r>
        <w:rPr>
          <w:rFonts w:ascii="Times New Roman"/>
          <w:b w:val="false"/>
          <w:i w:val="false"/>
          <w:color w:val="000000"/>
          <w:sz w:val="28"/>
        </w:rPr>
        <w:t xml:space="preserve">
      г) формирует в информационной системе таможенного органа сообщение о завершении действия таможенной процедуры таможенного транзита, которое направляется в таможенный орган отправления и в таможенный орган регистрации сертификата обеспечения исполнения обязанности по уплате таможенных пошлин, налогов (в случае, если он использовался при подаче транзитной декларации); </w:t>
      </w:r>
    </w:p>
    <w:bookmarkEnd w:id="346"/>
    <w:bookmarkStart w:name="z378" w:id="347"/>
    <w:p>
      <w:pPr>
        <w:spacing w:after="0"/>
        <w:ind w:left="0"/>
        <w:jc w:val="both"/>
      </w:pPr>
      <w:r>
        <w:rPr>
          <w:rFonts w:ascii="Times New Roman"/>
          <w:b w:val="false"/>
          <w:i w:val="false"/>
          <w:color w:val="000000"/>
          <w:sz w:val="28"/>
        </w:rPr>
        <w:t>
      д) информирует лицо, которое в соответствии с пунктом 4 настоящего Порядка представило сведения и (или) документы, о завершении действия таможенной процедуры таможенного транзита в соответствии со статьей 362 Кодекса;</w:t>
      </w:r>
    </w:p>
    <w:bookmarkEnd w:id="347"/>
    <w:bookmarkStart w:name="z379" w:id="348"/>
    <w:p>
      <w:pPr>
        <w:spacing w:after="0"/>
        <w:ind w:left="0"/>
        <w:jc w:val="both"/>
      </w:pPr>
      <w:r>
        <w:rPr>
          <w:rFonts w:ascii="Times New Roman"/>
          <w:b w:val="false"/>
          <w:i w:val="false"/>
          <w:color w:val="000000"/>
          <w:sz w:val="28"/>
        </w:rPr>
        <w:t>
      е) проставляет в транзитной декларации (в случае ее представления в виде документа на бумажном носителе) и в транспортных (перевозочных) документах, идентифицированных таможенным органом отправления, отметку о поступлении товаров, а также указывает оговорки (в случае выявления признаков нарушений), после чего заверяет отметку и оговорки с указанием даты в формате дд.мм.гг (день, месяц, 2 последние цифры календарного года) подписью и оттиском личной номерной печати должностного лица таможенного органа, оформившего завершение действия таможенной процедуры таможенного транзита;</w:t>
      </w:r>
    </w:p>
    <w:bookmarkEnd w:id="348"/>
    <w:bookmarkStart w:name="z380" w:id="349"/>
    <w:p>
      <w:pPr>
        <w:spacing w:after="0"/>
        <w:ind w:left="0"/>
        <w:jc w:val="both"/>
      </w:pPr>
      <w:r>
        <w:rPr>
          <w:rFonts w:ascii="Times New Roman"/>
          <w:b w:val="false"/>
          <w:i w:val="false"/>
          <w:color w:val="000000"/>
          <w:sz w:val="28"/>
        </w:rPr>
        <w:t>
      ж) возвращает лицу, которое в соответствии с пунктом 4 настоящего Порядка представило транзитную декларацию для завершения действия таможенной процедуры таможенного транзита, такую транзитную декларацию с проставленными отметками и оговорками (в случае их выявления), а также иные документы, представленные вместе с транзитной декларацией в соответствии с пунктом 4 настоящего Порядка.</w:t>
      </w:r>
    </w:p>
    <w:bookmarkEnd w:id="349"/>
    <w:bookmarkStart w:name="z381" w:id="350"/>
    <w:p>
      <w:pPr>
        <w:spacing w:after="0"/>
        <w:ind w:left="0"/>
        <w:jc w:val="both"/>
      </w:pPr>
      <w:r>
        <w:rPr>
          <w:rFonts w:ascii="Times New Roman"/>
          <w:b w:val="false"/>
          <w:i w:val="false"/>
          <w:color w:val="000000"/>
          <w:sz w:val="28"/>
        </w:rPr>
        <w:t>
      6. По обращению перевозчика, составленному в письменной произвольной форме, должностное лицо таможенного органа назначения:</w:t>
      </w:r>
    </w:p>
    <w:bookmarkEnd w:id="350"/>
    <w:bookmarkStart w:name="z382" w:id="351"/>
    <w:p>
      <w:pPr>
        <w:spacing w:after="0"/>
        <w:ind w:left="0"/>
        <w:jc w:val="both"/>
      </w:pPr>
      <w:r>
        <w:rPr>
          <w:rFonts w:ascii="Times New Roman"/>
          <w:b w:val="false"/>
          <w:i w:val="false"/>
          <w:color w:val="000000"/>
          <w:sz w:val="28"/>
        </w:rPr>
        <w:t>
      а) выдает составленное в произвольной форме подтверждение о завершении действия таможенной процедуры таможенного транзита в виде документа на бумажном носителе с указанием регистрационного номера транзитной декларации, количества фактически прибывших товаров, оговорок (в случае выявления), даты и времени такого завершения (в случае, если транзитная декларация представлялась в таможенный орган отправления в виде электронного документа);</w:t>
      </w:r>
    </w:p>
    <w:bookmarkEnd w:id="351"/>
    <w:bookmarkStart w:name="z383" w:id="352"/>
    <w:p>
      <w:pPr>
        <w:spacing w:after="0"/>
        <w:ind w:left="0"/>
        <w:jc w:val="both"/>
      </w:pPr>
      <w:r>
        <w:rPr>
          <w:rFonts w:ascii="Times New Roman"/>
          <w:b w:val="false"/>
          <w:i w:val="false"/>
          <w:color w:val="000000"/>
          <w:sz w:val="28"/>
        </w:rPr>
        <w:t xml:space="preserve">
      б) дополнительно проставляет отметки, предусмотренные подпунктом "е" пункта 5 настоящего Порядка, на транспортном (перевозочном) документе с отметками таможенного органа отправления (экземпляре перевозчика). </w:t>
      </w:r>
    </w:p>
    <w:bookmarkEnd w:id="352"/>
    <w:bookmarkStart w:name="z384" w:id="353"/>
    <w:p>
      <w:pPr>
        <w:spacing w:after="0"/>
        <w:ind w:left="0"/>
        <w:jc w:val="both"/>
      </w:pPr>
      <w:r>
        <w:rPr>
          <w:rFonts w:ascii="Times New Roman"/>
          <w:b w:val="false"/>
          <w:i w:val="false"/>
          <w:color w:val="000000"/>
          <w:sz w:val="28"/>
        </w:rPr>
        <w:t>
      7. В случае если после направления сообщения, предусмотренного подпунктом "б" пункта 5 настоящего Порядка, выявлены расхождения между сведениями, содержащимися в данном сообщении, и документами и (или) сведениями (за исключением регистрационного номера транзитной декларации), представленными в соответствии с пунктом 4 настоящего Порядка, а также (в случае, если транзитная декларация представлялась таможенному органу отправления в виде электронного документа) сведениями, содержащимися в информационной системе таможенного органа назначения, таможенный орган, направивший такое сообщение, осуществляет корректировку сведений в своей информационной системе в части устранения выявленных расхождений.</w:t>
      </w:r>
    </w:p>
    <w:bookmarkEnd w:id="353"/>
    <w:bookmarkStart w:name="z385" w:id="354"/>
    <w:p>
      <w:pPr>
        <w:spacing w:after="0"/>
        <w:ind w:left="0"/>
        <w:jc w:val="both"/>
      </w:pPr>
      <w:r>
        <w:rPr>
          <w:rFonts w:ascii="Times New Roman"/>
          <w:b w:val="false"/>
          <w:i w:val="false"/>
          <w:color w:val="000000"/>
          <w:sz w:val="28"/>
        </w:rPr>
        <w:t>
      После корректировки сведений таможенный орган в возможно короткие сроки, но не позднее 3 часов рабочего времени таможенного органа с момента выявления расхождений, формирует и направляет в таможенный орган отправления сообщение об изменении сведений в сообщении о продлении срока завершения действия таможенной процедуры таможенного транзита.</w:t>
      </w:r>
    </w:p>
    <w:bookmarkEnd w:id="354"/>
    <w:bookmarkStart w:name="z386" w:id="355"/>
    <w:p>
      <w:pPr>
        <w:spacing w:after="0"/>
        <w:ind w:left="0"/>
        <w:jc w:val="both"/>
      </w:pPr>
      <w:r>
        <w:rPr>
          <w:rFonts w:ascii="Times New Roman"/>
          <w:b w:val="false"/>
          <w:i w:val="false"/>
          <w:color w:val="000000"/>
          <w:sz w:val="28"/>
        </w:rPr>
        <w:t>
      8. В случае если после направления сообщения, предусмотренного подпунктом "б" пункта 5 настоящего Порядка, выявлены расхождения между регистрационным номером транзитной декларации, содержащимся в данном сообщении, и регистрационным номером транзитной декларации, представленным в соответствии с пунктом 4 настоящего Порядка, а также (в случае, если транзитная декларация представлялась таможенному органу отправления в виде электронного документа) сведениями, содержащимися в информационной системе таможенного органа назначения, таможенный орган, направивший такое сообщение:</w:t>
      </w:r>
    </w:p>
    <w:bookmarkEnd w:id="355"/>
    <w:bookmarkStart w:name="z387" w:id="356"/>
    <w:p>
      <w:pPr>
        <w:spacing w:after="0"/>
        <w:ind w:left="0"/>
        <w:jc w:val="both"/>
      </w:pPr>
      <w:r>
        <w:rPr>
          <w:rFonts w:ascii="Times New Roman"/>
          <w:b w:val="false"/>
          <w:i w:val="false"/>
          <w:color w:val="000000"/>
          <w:sz w:val="28"/>
        </w:rPr>
        <w:t>
      вносит изменения в свою информационную систему в части устранения выявленных расхождений;</w:t>
      </w:r>
    </w:p>
    <w:bookmarkEnd w:id="356"/>
    <w:bookmarkStart w:name="z388" w:id="357"/>
    <w:p>
      <w:pPr>
        <w:spacing w:after="0"/>
        <w:ind w:left="0"/>
        <w:jc w:val="both"/>
      </w:pPr>
      <w:r>
        <w:rPr>
          <w:rFonts w:ascii="Times New Roman"/>
          <w:b w:val="false"/>
          <w:i w:val="false"/>
          <w:color w:val="000000"/>
          <w:sz w:val="28"/>
        </w:rPr>
        <w:t>
      с использованием своей информационной системы формирует и направляет в таможенный орган отправления:</w:t>
      </w:r>
    </w:p>
    <w:bookmarkEnd w:id="357"/>
    <w:bookmarkStart w:name="z389" w:id="358"/>
    <w:p>
      <w:pPr>
        <w:spacing w:after="0"/>
        <w:ind w:left="0"/>
        <w:jc w:val="both"/>
      </w:pPr>
      <w:r>
        <w:rPr>
          <w:rFonts w:ascii="Times New Roman"/>
          <w:b w:val="false"/>
          <w:i w:val="false"/>
          <w:color w:val="000000"/>
          <w:sz w:val="28"/>
        </w:rPr>
        <w:t>
      сообщение об аннулировании сообщения о продлении срока завершения действия таможенной процедуры таможенного транзита;</w:t>
      </w:r>
    </w:p>
    <w:bookmarkEnd w:id="358"/>
    <w:bookmarkStart w:name="z390" w:id="359"/>
    <w:p>
      <w:pPr>
        <w:spacing w:after="0"/>
        <w:ind w:left="0"/>
        <w:jc w:val="both"/>
      </w:pPr>
      <w:r>
        <w:rPr>
          <w:rFonts w:ascii="Times New Roman"/>
          <w:b w:val="false"/>
          <w:i w:val="false"/>
          <w:color w:val="000000"/>
          <w:sz w:val="28"/>
        </w:rPr>
        <w:t>
      новое сообщение о продлении срока завершения действия таможенной процедуры таможенного транзита.</w:t>
      </w:r>
    </w:p>
    <w:bookmarkEnd w:id="359"/>
    <w:bookmarkStart w:name="z391" w:id="360"/>
    <w:p>
      <w:pPr>
        <w:spacing w:after="0"/>
        <w:ind w:left="0"/>
        <w:jc w:val="both"/>
      </w:pPr>
      <w:r>
        <w:rPr>
          <w:rFonts w:ascii="Times New Roman"/>
          <w:b w:val="false"/>
          <w:i w:val="false"/>
          <w:color w:val="000000"/>
          <w:sz w:val="28"/>
        </w:rPr>
        <w:t>
      Действия, предусмотренные настоящим пунктом, производятся в возможно короткие сроки, но не позднее 3 часов рабочего времени таможенного органа с момента выявления расхождений.</w:t>
      </w:r>
    </w:p>
    <w:bookmarkEnd w:id="360"/>
    <w:bookmarkStart w:name="z392" w:id="361"/>
    <w:p>
      <w:pPr>
        <w:spacing w:after="0"/>
        <w:ind w:left="0"/>
        <w:jc w:val="both"/>
      </w:pPr>
      <w:r>
        <w:rPr>
          <w:rFonts w:ascii="Times New Roman"/>
          <w:b w:val="false"/>
          <w:i w:val="false"/>
          <w:color w:val="000000"/>
          <w:sz w:val="28"/>
        </w:rPr>
        <w:t>
      9. При перевозке (транспортировке) товаров с использованием в качестве транзитной декларации карнета АТА или книжки МДП для завершения действия таможенной процедуры таможенного транзита их оформление осуществляется в соответствии с положениями Конвенции о временном ввозе от 26 июня 1990 года, Таможенной конвенции о карнете A.T.A. для временного ввоза товаров от 6 декабря 1961 года либо Таможенной конвенции о международной перевозке грузов с применением книжки МДП от 14 ноября 1975 года соответственно.</w:t>
      </w:r>
    </w:p>
    <w:bookmarkEnd w:id="361"/>
    <w:bookmarkStart w:name="z393" w:id="362"/>
    <w:p>
      <w:pPr>
        <w:spacing w:after="0"/>
        <w:ind w:left="0"/>
        <w:jc w:val="both"/>
      </w:pPr>
      <w:r>
        <w:rPr>
          <w:rFonts w:ascii="Times New Roman"/>
          <w:b w:val="false"/>
          <w:i w:val="false"/>
          <w:color w:val="000000"/>
          <w:sz w:val="28"/>
        </w:rPr>
        <w:t>
      10. В случае если после направления сообщения, предусмотренного подпунктом "г" пункта 5 настоящего Порядка, выявлены расхождения между сведениями, содержащимися в таком сообщении, и документами и (или) сведениями (за исключением регистрационного номера транзитной декларации), представленными в соответствии с пунктом 4 настоящего Порядка, а также (в случае, если транзитная декларация представлялась таможенному органу отправления в виде электронного документа) сведениями, содержащимися в информационной системе таможенного органа назначения, таможенный орган, направивший такое сообщение, осуществляет корректировку сведений в своей информационной системе в части устранения выявленных расхождений.</w:t>
      </w:r>
    </w:p>
    <w:bookmarkEnd w:id="362"/>
    <w:bookmarkStart w:name="z394" w:id="363"/>
    <w:p>
      <w:pPr>
        <w:spacing w:after="0"/>
        <w:ind w:left="0"/>
        <w:jc w:val="both"/>
      </w:pPr>
      <w:r>
        <w:rPr>
          <w:rFonts w:ascii="Times New Roman"/>
          <w:b w:val="false"/>
          <w:i w:val="false"/>
          <w:color w:val="000000"/>
          <w:sz w:val="28"/>
        </w:rPr>
        <w:t>
      После корректировки сведений таможенный орган в возможно короткие сроки, но не позднее 3 часов рабочего времени таможенного органа с момента выявления расхождений, формирует и направляет в таможенные органы, предусмотренные подпунктом "г" пункта 5 настоящего Порядка, сообщение об изменении сведений в сообщении о завершения действия таможенной процедуры таможенного транзита.</w:t>
      </w:r>
    </w:p>
    <w:bookmarkEnd w:id="363"/>
    <w:bookmarkStart w:name="z395" w:id="364"/>
    <w:p>
      <w:pPr>
        <w:spacing w:after="0"/>
        <w:ind w:left="0"/>
        <w:jc w:val="both"/>
      </w:pPr>
      <w:r>
        <w:rPr>
          <w:rFonts w:ascii="Times New Roman"/>
          <w:b w:val="false"/>
          <w:i w:val="false"/>
          <w:color w:val="000000"/>
          <w:sz w:val="28"/>
        </w:rPr>
        <w:t>
      11. В случае если по состоянию на день, следующий за днем истечения срока таможенного транзита, у таможенного органа отправления отсутствует информация о доставке (полной или частичной) товаров в место доставки либо о завершении действия таможенной процедуры таможенного транзита в случаях, предусмотренных пунктом 12 статьи 151 Кодекса, таким таможенным органом посредством информационной системы направляется запрос в таможенный орган назначения, таможенные органы, в регионах деятельности которых были запланированы разгрузка, перегрузка (перевалка), иные грузовые операции с товарами, перевозимыми в соответствии с таможенной процедурой таможенного транзита, и (или) замена транспортных средств, перевозящих такие товары (далее – таможенные органы, в регионе деятельности которых запланированы грузовые операции и (или) замена транспортных средств), в промежуточные таможенные органы, определенные при установлении маршрута перевозки товаров, помещенных под таможенную процедуру таможенного транзита (в случае его установления), или при его изменении (далее – промежуточные таможенные органы), о завершении действия таможенной процедуры таможенного транзита.</w:t>
      </w:r>
    </w:p>
    <w:bookmarkEnd w:id="364"/>
    <w:bookmarkStart w:name="z396" w:id="365"/>
    <w:p>
      <w:pPr>
        <w:spacing w:after="0"/>
        <w:ind w:left="0"/>
        <w:jc w:val="both"/>
      </w:pPr>
      <w:r>
        <w:rPr>
          <w:rFonts w:ascii="Times New Roman"/>
          <w:b w:val="false"/>
          <w:i w:val="false"/>
          <w:color w:val="000000"/>
          <w:sz w:val="28"/>
        </w:rPr>
        <w:t>
      В случае получения из информационных систем таможенного органа назначения, таможенных органов, в регионе деятельности которых запланированы грузовые операции и (или) замена транспортных средств, промежуточных таможенных органов информации об отсутствии сведений о завершении действия таможенной процедуры таможенного транзита должностным лицом таможенного органа отправления:</w:t>
      </w:r>
    </w:p>
    <w:bookmarkEnd w:id="365"/>
    <w:bookmarkStart w:name="z397" w:id="366"/>
    <w:p>
      <w:pPr>
        <w:spacing w:after="0"/>
        <w:ind w:left="0"/>
        <w:jc w:val="both"/>
      </w:pPr>
      <w:r>
        <w:rPr>
          <w:rFonts w:ascii="Times New Roman"/>
          <w:b w:val="false"/>
          <w:i w:val="false"/>
          <w:color w:val="000000"/>
          <w:sz w:val="28"/>
        </w:rPr>
        <w:t>
      направляется, в том числе с использованием информационной системы таможенного органа, запрос об определении места нахождения товара в таможенный орган назначения, таможенные органы, в регионе деятельности которых запланированы грузовые операции и (или) замена транспортных средств, и в промежуточные таможенные органы;</w:t>
      </w:r>
    </w:p>
    <w:bookmarkEnd w:id="366"/>
    <w:bookmarkStart w:name="z398" w:id="367"/>
    <w:p>
      <w:pPr>
        <w:spacing w:after="0"/>
        <w:ind w:left="0"/>
        <w:jc w:val="both"/>
      </w:pPr>
      <w:r>
        <w:rPr>
          <w:rFonts w:ascii="Times New Roman"/>
          <w:b w:val="false"/>
          <w:i w:val="false"/>
          <w:color w:val="000000"/>
          <w:sz w:val="28"/>
        </w:rPr>
        <w:t>
      совершаются таможенные операции, направленные на установление причин отсутствия сведений о доставке (полной или частичной) товаров, в том числе направляются запросы в соответствии со статьей 362 Кодекса перевозчику, а если перевозчик не выступал декларантом – также декларанту товаров, помещенных под таможенную процедуру таможенного транзита.</w:t>
      </w:r>
    </w:p>
    <w:bookmarkEnd w:id="367"/>
    <w:bookmarkStart w:name="z399" w:id="368"/>
    <w:p>
      <w:pPr>
        <w:spacing w:after="0"/>
        <w:ind w:left="0"/>
        <w:jc w:val="both"/>
      </w:pPr>
      <w:r>
        <w:rPr>
          <w:rFonts w:ascii="Times New Roman"/>
          <w:b w:val="false"/>
          <w:i w:val="false"/>
          <w:color w:val="000000"/>
          <w:sz w:val="28"/>
        </w:rPr>
        <w:t>
      12. Таможенный орган назначения с момента получения от таможенного органа отправления запроса об определении места нахождения товаров совершает следующие таможенные операции:</w:t>
      </w:r>
    </w:p>
    <w:bookmarkEnd w:id="368"/>
    <w:p>
      <w:pPr>
        <w:spacing w:after="0"/>
        <w:ind w:left="0"/>
        <w:jc w:val="both"/>
      </w:pPr>
      <w:r>
        <w:rPr>
          <w:rFonts w:ascii="Times New Roman"/>
          <w:b w:val="false"/>
          <w:i w:val="false"/>
          <w:color w:val="000000"/>
          <w:sz w:val="28"/>
        </w:rPr>
        <w:t xml:space="preserve">
      а) устанавливает, имело ли место прибытие транспортного средства в место доставки и (или) завершение действия таможенной процедуры таможенного транзита структурными подразделениями таможенного органа назначения; </w:t>
      </w:r>
    </w:p>
    <w:bookmarkStart w:name="z400" w:id="369"/>
    <w:p>
      <w:pPr>
        <w:spacing w:after="0"/>
        <w:ind w:left="0"/>
        <w:jc w:val="both"/>
      </w:pPr>
      <w:r>
        <w:rPr>
          <w:rFonts w:ascii="Times New Roman"/>
          <w:b w:val="false"/>
          <w:i w:val="false"/>
          <w:color w:val="000000"/>
          <w:sz w:val="28"/>
        </w:rPr>
        <w:t>
      б) проверяет наличие у владельца склада временного хранения, указанного в транзитной декларации и (или) транспортных (перевозочных) документах, заключенного с получателем (перевозчиком, декларантом, если перевозчик не являлся декларантом таможенной процедуры таможенного транзита) договора об оказании складских услуг, а также сведений о доставке товаров (их размещении на временное хранение);</w:t>
      </w:r>
    </w:p>
    <w:bookmarkEnd w:id="369"/>
    <w:bookmarkStart w:name="z401" w:id="370"/>
    <w:p>
      <w:pPr>
        <w:spacing w:after="0"/>
        <w:ind w:left="0"/>
        <w:jc w:val="both"/>
      </w:pPr>
      <w:r>
        <w:rPr>
          <w:rFonts w:ascii="Times New Roman"/>
          <w:b w:val="false"/>
          <w:i w:val="false"/>
          <w:color w:val="000000"/>
          <w:sz w:val="28"/>
        </w:rPr>
        <w:t>
      в) проверяет наличие (за исключением случаев перевозки (транспортировки) иностранных товаров от таможенного органа в месте прибытия товаров на таможенную территорию Союза до таможенного органа в месте убытия товаров с таможенной территории Союза или от внутреннего таможенного органа до таможенного органа в месте убытия) получателя товаров (сведений о его месте нахождения и учредителях), наличие у получателя товаров внешнеторгового договора на перевозку (транспортировку), договора с перевозчиком (экспедитором), а также получение (ожидание получения) и таможенное декларирование товаров;</w:t>
      </w:r>
    </w:p>
    <w:bookmarkEnd w:id="370"/>
    <w:bookmarkStart w:name="z402" w:id="371"/>
    <w:p>
      <w:pPr>
        <w:spacing w:after="0"/>
        <w:ind w:left="0"/>
        <w:jc w:val="both"/>
      </w:pPr>
      <w:r>
        <w:rPr>
          <w:rFonts w:ascii="Times New Roman"/>
          <w:b w:val="false"/>
          <w:i w:val="false"/>
          <w:color w:val="000000"/>
          <w:sz w:val="28"/>
        </w:rPr>
        <w:t>
      г) проверяет наличие в органах внутренних дел государства-члена, на территории которого расположен таможенный орган назначения, сведений о возможном хищении недоставленных товаров или об аварии с участием транспортного средства, на котором перевозились (транспортировались) товары;</w:t>
      </w:r>
    </w:p>
    <w:bookmarkEnd w:id="371"/>
    <w:p>
      <w:pPr>
        <w:spacing w:after="0"/>
        <w:ind w:left="0"/>
        <w:jc w:val="both"/>
      </w:pPr>
      <w:r>
        <w:rPr>
          <w:rFonts w:ascii="Times New Roman"/>
          <w:b w:val="false"/>
          <w:i w:val="false"/>
          <w:color w:val="000000"/>
          <w:sz w:val="28"/>
        </w:rPr>
        <w:t>
      д) при необходимости совершает иные операции (если они предусмотрены международными договорами и актами, составляющими право Союза, или законодательством государств-членов), направленные на установление причин отсутствия сведений о доставке (полной или частичной) товаров, в том числе на установление факта ввоза товаров на территорию государства-члена, в котором находится таможенный орган назначения;</w:t>
      </w:r>
    </w:p>
    <w:bookmarkStart w:name="z403" w:id="372"/>
    <w:p>
      <w:pPr>
        <w:spacing w:after="0"/>
        <w:ind w:left="0"/>
        <w:jc w:val="both"/>
      </w:pPr>
      <w:r>
        <w:rPr>
          <w:rFonts w:ascii="Times New Roman"/>
          <w:b w:val="false"/>
          <w:i w:val="false"/>
          <w:color w:val="000000"/>
          <w:sz w:val="28"/>
        </w:rPr>
        <w:t xml:space="preserve">
      е) в течение 5 рабочих дней со дня получения запроса, указанного в абзаце третьем пункта 11 настоящего Порядка, формирует в информационной системе таможенного органа по результатам совершения таможенных операций, указанных в подпунктах "а" – "д" настоящего пункта, сообщение о результатах розыска товаров, помещенных под таможенную процедуру таможенного транзита (далее – сообщение о результатах розыска товаров), которое направляется в таможенный орган отправления, и (или) сообщение о завершении действия таможенной процедуры таможенного транзита в соответствии с подпунктом "г" пункта 5 настоящего Порядка (в случае установления факта завершения действия таможенной процедуры таможенного транзита), либо в указанный срок соответствующие сведения направляются в таможенный орган отправления в письменной или электронной форме (в случае поступления запроса, указанного в абзаце третьем пункта 11 настоящего Порядка, сформированного должностным лицом не посредством информационной системы таможенного органа). </w:t>
      </w:r>
    </w:p>
    <w:bookmarkEnd w:id="372"/>
    <w:bookmarkStart w:name="z404" w:id="373"/>
    <w:p>
      <w:pPr>
        <w:spacing w:after="0"/>
        <w:ind w:left="0"/>
        <w:jc w:val="both"/>
      </w:pPr>
      <w:r>
        <w:rPr>
          <w:rFonts w:ascii="Times New Roman"/>
          <w:b w:val="false"/>
          <w:i w:val="false"/>
          <w:color w:val="000000"/>
          <w:sz w:val="28"/>
        </w:rPr>
        <w:t>
      В случае если на момент направления сообщения о результатах розыска товаров, указанного в абзаце первом настоящего подпункта, в таможенный орган назначения не поступили все запрошенные в соответствии с подпунктами "а" – "д" настоящего пункта сведения, в сообщении о результатах розыска товаров также указывается информация о том, какие сведения не поступили. Такие сведения направляются в таможенный орган отправления дополнительно незамедлительно после их поступления. При этом максимальный срок направления указанных сведений не должен превышать 30 календарных дней с даты истечения установленного таможенным органом срока таможенного транзита.</w:t>
      </w:r>
    </w:p>
    <w:bookmarkEnd w:id="373"/>
    <w:bookmarkStart w:name="z405" w:id="374"/>
    <w:p>
      <w:pPr>
        <w:spacing w:after="0"/>
        <w:ind w:left="0"/>
        <w:jc w:val="both"/>
      </w:pPr>
      <w:r>
        <w:rPr>
          <w:rFonts w:ascii="Times New Roman"/>
          <w:b w:val="false"/>
          <w:i w:val="false"/>
          <w:color w:val="000000"/>
          <w:sz w:val="28"/>
        </w:rPr>
        <w:t>
      13. Таможенные органы, в регионе деятельности которых запланированы грузовые операции и (или) замена транспортных средств, промежуточные таможенные органы с момента получения от таможенного органа отправления запроса, связанного с определением места нахождения товаров, совершают следующие таможенные операции:</w:t>
      </w:r>
    </w:p>
    <w:bookmarkEnd w:id="374"/>
    <w:bookmarkStart w:name="z406" w:id="375"/>
    <w:p>
      <w:pPr>
        <w:spacing w:after="0"/>
        <w:ind w:left="0"/>
        <w:jc w:val="both"/>
      </w:pPr>
      <w:r>
        <w:rPr>
          <w:rFonts w:ascii="Times New Roman"/>
          <w:b w:val="false"/>
          <w:i w:val="false"/>
          <w:color w:val="000000"/>
          <w:sz w:val="28"/>
        </w:rPr>
        <w:t>
      а) операции, направленные на установление причин неподтверждения соблюдения маршрута перевозки товаров перевозчиком (при необходимости), и (или) совершения грузовых операций, и (или) замены транспортных средств, а также на установление факта ввоза товаров на территорию государства-члена, в котором находится данный таможенный орган;</w:t>
      </w:r>
    </w:p>
    <w:bookmarkEnd w:id="375"/>
    <w:bookmarkStart w:name="z407" w:id="376"/>
    <w:p>
      <w:pPr>
        <w:spacing w:after="0"/>
        <w:ind w:left="0"/>
        <w:jc w:val="both"/>
      </w:pPr>
      <w:r>
        <w:rPr>
          <w:rFonts w:ascii="Times New Roman"/>
          <w:b w:val="false"/>
          <w:i w:val="false"/>
          <w:color w:val="000000"/>
          <w:sz w:val="28"/>
        </w:rPr>
        <w:t>
      б) проверка наличия в органах внутренних дел государства-члена, на территории которого находится таможенный орган, в регионе деятельности которого запланированы грузовые операции и (или) замена транспортных средств, или промежуточный таможенный орган, сведений о возможном хищении недоставленных товаров или об аварии с участием транспортного средства, на котором перевозились (транспортировались) товары;</w:t>
      </w:r>
    </w:p>
    <w:bookmarkEnd w:id="376"/>
    <w:bookmarkStart w:name="z408" w:id="377"/>
    <w:p>
      <w:pPr>
        <w:spacing w:after="0"/>
        <w:ind w:left="0"/>
        <w:jc w:val="both"/>
      </w:pPr>
      <w:r>
        <w:rPr>
          <w:rFonts w:ascii="Times New Roman"/>
          <w:b w:val="false"/>
          <w:i w:val="false"/>
          <w:color w:val="000000"/>
          <w:sz w:val="28"/>
        </w:rPr>
        <w:t>
      в) установление факта возможного завершения действия таможенной процедуры таможенного транзита структурными подразделениями данных таможенных органов;</w:t>
      </w:r>
    </w:p>
    <w:bookmarkEnd w:id="377"/>
    <w:bookmarkStart w:name="z409" w:id="378"/>
    <w:p>
      <w:pPr>
        <w:spacing w:after="0"/>
        <w:ind w:left="0"/>
        <w:jc w:val="both"/>
      </w:pPr>
      <w:r>
        <w:rPr>
          <w:rFonts w:ascii="Times New Roman"/>
          <w:b w:val="false"/>
          <w:i w:val="false"/>
          <w:color w:val="000000"/>
          <w:sz w:val="28"/>
        </w:rPr>
        <w:t xml:space="preserve">
      г) в течение 5 рабочих дней со дня получения запроса, указанного в абзаце третьем пункта 11 настоящего Порядка,  –  формирование в информационной системе таможенного органа по результатам совершения таможенных операций, указанных в подпунктах "а" – "в" настоящего пункта, сообщения о результатах розыска товаров, помещенных под таможенную процедуру таможенного транзита, соблюдении маршрута перевозки (транспортировки) товаров, совершении грузовых операций и (или) замены транспортных средств, которое направляется в таможенный орган отправления, и (или) сообщения о завершении действия таможенной процедуры таможенного транзита в соответствии с подпунктом "г" пункта 5 настоящего Порядка (в случае установления факта завершения действия таможенной процедуры таможенного транзита), либо в указанный срок соответствующие сведения направляются в таможенный орган отправления в письменной или электронной форме (в случае поступления запроса, указанного в абзаце третьем пункта 11 настоящего Порядка, сформированного должностным лицом не посредством информационной системы таможенного органа). </w:t>
      </w:r>
    </w:p>
    <w:bookmarkEnd w:id="378"/>
    <w:bookmarkStart w:name="z410" w:id="379"/>
    <w:p>
      <w:pPr>
        <w:spacing w:after="0"/>
        <w:ind w:left="0"/>
        <w:jc w:val="both"/>
      </w:pPr>
      <w:r>
        <w:rPr>
          <w:rFonts w:ascii="Times New Roman"/>
          <w:b w:val="false"/>
          <w:i w:val="false"/>
          <w:color w:val="000000"/>
          <w:sz w:val="28"/>
        </w:rPr>
        <w:t>
      14. В случае если до истечения 10 календарных дней со дня, следующего за днем истечения срока таможенного транзита, в ходе совершения таможенных операций, указанных в пунктах 11 – 13 настоящего Порядка, установлено место нахождения товаров либо товары (часть товаров) прибыли в место доставки, таможенный орган, в регионе деятельности которого находятся товары, либо таможенный орган назначения завершает действие таможенной процедуры таможенного транзита в отношении таких товаров (части товаров) в соответствии с пунктом 5 настоящего Порядка.</w:t>
      </w:r>
    </w:p>
    <w:bookmarkEnd w:id="379"/>
    <w:p>
      <w:pPr>
        <w:spacing w:after="0"/>
        <w:ind w:left="0"/>
        <w:jc w:val="both"/>
      </w:pPr>
      <w:r>
        <w:rPr>
          <w:rFonts w:ascii="Times New Roman"/>
          <w:b w:val="false"/>
          <w:i w:val="false"/>
          <w:color w:val="000000"/>
          <w:sz w:val="28"/>
        </w:rPr>
        <w:t>
      15. В случае если по истечении 10 календарных дней со дня, следующего за днем истечения срока таможенного транзита, в ходе совершения таможенных операций, указанных в пунктах 11 – 13 настоящего Порядка, не установлено место нахождения товаров (части товаров) и товары (часть товаров) не прибыли в место доставки, должностное лицо таможенного органа отправления в возможно короткие сроки, но не позднее дня, следующего за днем истечения указанного 10-дневного срока (за исключением случая, указанного в пункте 16 настоящего Порядка), прекращает действие таможенной процедуры таможенного транзита в отношении таких товаров (части товаров) следующим образом:</w:t>
      </w:r>
    </w:p>
    <w:bookmarkStart w:name="z411" w:id="380"/>
    <w:p>
      <w:pPr>
        <w:spacing w:after="0"/>
        <w:ind w:left="0"/>
        <w:jc w:val="both"/>
      </w:pPr>
      <w:r>
        <w:rPr>
          <w:rFonts w:ascii="Times New Roman"/>
          <w:b w:val="false"/>
          <w:i w:val="false"/>
          <w:color w:val="000000"/>
          <w:sz w:val="28"/>
        </w:rPr>
        <w:t>
      а) вносит в информационную систему таможенного органа информацию о прекращении действия таможенной процедуры таможенного транзита;</w:t>
      </w:r>
    </w:p>
    <w:bookmarkEnd w:id="380"/>
    <w:bookmarkStart w:name="z412" w:id="381"/>
    <w:p>
      <w:pPr>
        <w:spacing w:after="0"/>
        <w:ind w:left="0"/>
        <w:jc w:val="both"/>
      </w:pPr>
      <w:r>
        <w:rPr>
          <w:rFonts w:ascii="Times New Roman"/>
          <w:b w:val="false"/>
          <w:i w:val="false"/>
          <w:color w:val="000000"/>
          <w:sz w:val="28"/>
        </w:rPr>
        <w:t xml:space="preserve">
      б) формирует в информационной системе таможенного органа сообщение о прекращении действия таможенной процедуры таможенного транзита, которое направляется в таможенный орган назначения, таможенные органы, в регионе деятельности которых запланированы грузовые операции и (или) замена транспортных средств, промежуточные таможенные органы, а также в таможенный орган регистрации сертификата обеспечения исполнения обязанности по уплате таможенных пошлин, налогов (в случае, если он использовался при подаче транзитной декларации); </w:t>
      </w:r>
    </w:p>
    <w:bookmarkEnd w:id="381"/>
    <w:bookmarkStart w:name="z413" w:id="382"/>
    <w:p>
      <w:pPr>
        <w:spacing w:after="0"/>
        <w:ind w:left="0"/>
        <w:jc w:val="both"/>
      </w:pPr>
      <w:r>
        <w:rPr>
          <w:rFonts w:ascii="Times New Roman"/>
          <w:b w:val="false"/>
          <w:i w:val="false"/>
          <w:color w:val="000000"/>
          <w:sz w:val="28"/>
        </w:rPr>
        <w:t>
      в) проставляет в транзитной декларации отметку о прекращении таможенной процедуры таможенного транзита с указанием даты, времени и причин прекращения действия таможенной процедуры таможенного транзита, после чего заверяет проставленную отметку подписью и оттиском личной номерной печати должностного лица таможенного органа (в случае, если транзитная декларация представлялась таможенному органу отправления в виде документа на бумажном носителе);</w:t>
      </w:r>
    </w:p>
    <w:bookmarkEnd w:id="382"/>
    <w:bookmarkStart w:name="z414" w:id="383"/>
    <w:p>
      <w:pPr>
        <w:spacing w:after="0"/>
        <w:ind w:left="0"/>
        <w:jc w:val="both"/>
      </w:pPr>
      <w:r>
        <w:rPr>
          <w:rFonts w:ascii="Times New Roman"/>
          <w:b w:val="false"/>
          <w:i w:val="false"/>
          <w:color w:val="000000"/>
          <w:sz w:val="28"/>
        </w:rPr>
        <w:t>
      г) информирует декларанта и перевозчика о прекращении действия таможенной процедуры таможенного транзита в соответствии со статьей 362 Кодекса.</w:t>
      </w:r>
    </w:p>
    <w:bookmarkEnd w:id="383"/>
    <w:bookmarkStart w:name="z415" w:id="384"/>
    <w:p>
      <w:pPr>
        <w:spacing w:after="0"/>
        <w:ind w:left="0"/>
        <w:jc w:val="both"/>
      </w:pPr>
      <w:r>
        <w:rPr>
          <w:rFonts w:ascii="Times New Roman"/>
          <w:b w:val="false"/>
          <w:i w:val="false"/>
          <w:color w:val="000000"/>
          <w:sz w:val="28"/>
        </w:rPr>
        <w:t>
      16. При поступлении от таможенного органа назначения сообщения о результатах розыска товаров, указанного в подпункте "е" пункта 12 настоящего Порядка, с информацией о непоступлении в таможенный орган назначения всех запрошенных согласно подпунктам "а" – "д" пункта 12 настоящего Порядка сведений, таможенный орган отправления прекращает действие таможенной процедуры таможенного транзита и совершает действия, предусмотренные пунктом 15 настоящего Порядка, на следующий рабочий день по истечении 30 календарных дней с даты истечения установленного срока таможенного транзита (в случае, если в указанный срок не установлено место нахождения товаров (части товаров) и товары (часть товаров) не прибыли в место доставки).</w:t>
      </w:r>
    </w:p>
    <w:bookmarkEnd w:id="384"/>
    <w:p>
      <w:pPr>
        <w:spacing w:after="0"/>
        <w:ind w:left="0"/>
        <w:jc w:val="both"/>
      </w:pPr>
      <w:r>
        <w:rPr>
          <w:rFonts w:ascii="Times New Roman"/>
          <w:b w:val="false"/>
          <w:i w:val="false"/>
          <w:color w:val="000000"/>
          <w:sz w:val="28"/>
        </w:rPr>
        <w:t>
      17. В случае если после направления сообщения, предусмотренного подпунктом "б" пункта 15 настоящего Порядка, выявлены расхождения между сведениями, содержащимися в данном сообщении, и документами и (или) сведениями (за исключением регистрационного номера транзитной декларации), полученными в ходе совершения таможенных операций, указанных в пунктах 11 – 13 настоящего Порядка, таможенный орган отправления осуществляет корректировку сведений в своей информационной системе в части устранения выявленных расхождений.</w:t>
      </w:r>
    </w:p>
    <w:bookmarkStart w:name="z416" w:id="385"/>
    <w:p>
      <w:pPr>
        <w:spacing w:after="0"/>
        <w:ind w:left="0"/>
        <w:jc w:val="both"/>
      </w:pPr>
      <w:r>
        <w:rPr>
          <w:rFonts w:ascii="Times New Roman"/>
          <w:b w:val="false"/>
          <w:i w:val="false"/>
          <w:color w:val="000000"/>
          <w:sz w:val="28"/>
        </w:rPr>
        <w:t>
      После корректировки сведений таможенный орган отправления в возможно короткие сроки, но не позднее 3 часов рабочего времени таможенного органа с момента выявления расхождений, формирует и направляет в таможенные органы, предусмотренные подпунктом "б" пункта 15 настоящего Порядка, сообщение об изменении сведений в сообщении о прекращения действия таможенной процедуры таможенного транзита.</w:t>
      </w:r>
    </w:p>
    <w:bookmarkEnd w:id="385"/>
    <w:bookmarkStart w:name="z417" w:id="386"/>
    <w:p>
      <w:pPr>
        <w:spacing w:after="0"/>
        <w:ind w:left="0"/>
        <w:jc w:val="both"/>
      </w:pPr>
      <w:r>
        <w:rPr>
          <w:rFonts w:ascii="Times New Roman"/>
          <w:b w:val="false"/>
          <w:i w:val="false"/>
          <w:color w:val="000000"/>
          <w:sz w:val="28"/>
        </w:rPr>
        <w:t xml:space="preserve">
      18. В случаях, указанных в пункте 16 статьи 304, пункте 6 статьи 305 и пункте 7 статьи 306 Кодекса, должностное лицо таможенного органа отправления прекращает действие таможенной процедуры таможенного транзита путем совершения таможенных операций, указанных в пункте 15 настоящего Порядка, с учетом абзаца второго настоящего пункта. </w:t>
      </w:r>
    </w:p>
    <w:bookmarkEnd w:id="386"/>
    <w:p>
      <w:pPr>
        <w:spacing w:after="0"/>
        <w:ind w:left="0"/>
        <w:jc w:val="both"/>
      </w:pPr>
      <w:r>
        <w:rPr>
          <w:rFonts w:ascii="Times New Roman"/>
          <w:b w:val="false"/>
          <w:i w:val="false"/>
          <w:color w:val="000000"/>
          <w:sz w:val="28"/>
        </w:rPr>
        <w:t>
      При прекращении действия таможенной процедуры таможенного транзита в случаях, указанных в пункте 6 статьи 305 и пункте 7 статьи 306 Кодекса, должностное лицо таможенного органа отправления, помимо совершения таможенных операций, указанных в пункте 15 настоящего Порядка, формирует в информационной системе таможенного органа сообщение о прекращении действия таможенной процедуры таможенного транзита, которое направляется в таможенный орган, в котором товары были помещены под таможенную процедуру временного ввоза (допуска), таможенную процедуру переработки на таможенной территории или таможенную процедуру переработки для внутреннего потребления либо который осуществляет контроль (учет) полученных (образовавшихся) товаров в результате совершения операций по переработке на таможенной территории Союза или по переработке для внутреннего потребления (продуктов переработки, отходов и остатков) для принятия таким таможенным органом решения о совершении дальнейших таможенных операций в отношении товаров в соответствии с Кодексом.</w:t>
      </w:r>
    </w:p>
    <w:bookmarkStart w:name="z418" w:id="387"/>
    <w:p>
      <w:pPr>
        <w:spacing w:after="0"/>
        <w:ind w:left="0"/>
        <w:jc w:val="both"/>
      </w:pPr>
      <w:r>
        <w:rPr>
          <w:rFonts w:ascii="Times New Roman"/>
          <w:b w:val="false"/>
          <w:i w:val="false"/>
          <w:color w:val="000000"/>
          <w:sz w:val="28"/>
        </w:rPr>
        <w:t>
      19. В случае если после прекращения действия таможенной процедуры таможенного транзита по результатам совершения таможенных операций, предусмотренных пунктами 11 – 13 настоящего Порядка, в отношении товаров (части товаров) приняты решения в соответствии с законодательством государств-членов либо если такие товары прибыли в место доставки, установлено их место нахождения или установлен факт ввоза товаров (части товаров) на территорию государства-члена, таможенный орган которого не помещал товары под таможенную процедуру таможенного транзита, должностное лицо таможенного органа, который располагает соответствующими сведениями, направляет такие сведения в рамках взаимодействия таможенных органов, предусмотренного статьей 368 Кодекса, в таможенный орган отправления, таможенный орган назначения, таможенные органы, в регионе деятельности которых запланированы грузовые операции и (или) замена транспортных средств, промежуточные таможенные органы.</w:t>
      </w:r>
    </w:p>
    <w:bookmarkEnd w:id="387"/>
    <w:bookmarkStart w:name="z419" w:id="388"/>
    <w:p>
      <w:pPr>
        <w:spacing w:after="0"/>
        <w:ind w:left="0"/>
        <w:jc w:val="both"/>
      </w:pPr>
      <w:r>
        <w:rPr>
          <w:rFonts w:ascii="Times New Roman"/>
          <w:b w:val="false"/>
          <w:i w:val="false"/>
          <w:color w:val="000000"/>
          <w:sz w:val="28"/>
        </w:rPr>
        <w:t>
      20. В случае неисправности используемой таможенным органом информационной системы, вызванной техническими сбоями, нарушениями в работе средств связи (телекоммуникационных сетей и (или) информационно-телекоммуникационной сети "Интернет"), отключения электроэнергии таможенные операции, связанные с завершением и прекращением действия таможенной процедуры таможенного транзита, осуществляются с использованием имеющихся средств, инструментов, а также оперативных каналов связи, включая официальную переписку.</w:t>
      </w:r>
    </w:p>
    <w:bookmarkEnd w:id="388"/>
    <w:bookmarkStart w:name="z420" w:id="389"/>
    <w:p>
      <w:pPr>
        <w:spacing w:after="0"/>
        <w:ind w:left="0"/>
        <w:jc w:val="both"/>
      </w:pPr>
      <w:r>
        <w:rPr>
          <w:rFonts w:ascii="Times New Roman"/>
          <w:b w:val="false"/>
          <w:i w:val="false"/>
          <w:color w:val="000000"/>
          <w:sz w:val="28"/>
        </w:rPr>
        <w:t>
      После устранения неисправности информационной системы таможенного органа, восстановления работоспособности средств связи (телекоммуникационных сетей и (или) информационно-телекоммуникационной сети "Интернет"), восстановления подачи электроэнергии в случае принятия решений, предусмотренных настоящим Порядком, должностное лицо таможенного органа, которым приняты такие решения, совершает в возможно короткие сроки таможенные операции, предусмотренные настоящим Порядком.".</w:t>
      </w:r>
    </w:p>
    <w:bookmarkEnd w:id="3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