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500e" w14:textId="c4b5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Консультативном комитете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июня 2025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макроэкономической политике.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августа 2012 г. № 130 "О Консультативном комитете по макроэкономической политике".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2025 г. № 59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макроэкономической политике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Консультативный комитет по макроэкономической политике (далее – Комитет) создается при Коллегии Евразийской экономической комиссии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 (далее – Договор)) в целях выработки предложений и подготовки рекомендаций для Комиссии по вопросам проведения государствами – членами Евразийского экономического союза (далее соответственно – государства-члены, Союз) согласованной макроэкономической политики.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Договором, другими международными договорами и актами, составляющими право Союза,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Комитете могут создаваться подкомитеты и рабочие группы для решения вопросов по направлениям деятельности Комитета.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Комитета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Комитета являются: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рекомендаций для Комиссии по вопросам координации проведения государствами-членами согласованной макроэкономической политики, отнесенным к компетенции Комиссии;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консультаций по вопросам реализации государствами-членами согласованной макроэкономической политики;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рассмотрение проектов документов в сфере макроэкономической политики.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реализации возложенных на него задач Комитет осуществляет следующие функции: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рекомендации для Комиссии по вопросам: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положений раздела XIII Договора и Протокола о проведении согласованной макроэкономической политики (приложение № 14 к Договору) и проведения мониторинга их соблюдения государствами-членами;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основных направлений экономического развития Союза, утверждаемых Высшим Евразийским экономическим советом в соответствии с подпунктом 2 пункта 4 Протокола о проведении согласованной макроэкономической политики (приложение № 14 к Договору);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согласованных подходов государств-членов к проведению макроэкономической политики;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основных ориентиров макроэкономической политики государств-членов;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информационного взаимодействия в части проведения согласованной макроэкономической политики;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рассматривает: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актов органов Союза по вопросам проведения согласованной макроэкономической политики;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доклады, обзоры и иные справочные, аналитические и информационные материалы по вопросам проведения согласованной макроэкономической политики;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темы научно-исследовательских работ в сфере макроэкономической политики для включения в план научно-исследовательских работ Комиссии;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пределах своей компетенции;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утверждает: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подкомитетах, рабочих группах и их составы;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работы Комитета, подкомитетов, рабочих групп.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Комитета формируется из заместителей руководителей уполномоченных органов государств-членов, к компетенции которых относятся вопросы регулирования в области экономики и финансов, и уполномоченных представителей национальных (центральных) банков государств-членов (на уровне не ниже директора департамента (начальника управления) (далее – уполномоченные представители).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Комитета Комиссия запрашивает у государств-членов предложения по кандидатурам уполномоченных представителей.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Комитета включаются, как правило, не более 3 уполномоченных представителей от каждого государства-члена.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Государства-члены информируют Комиссию о необходимости замены уполномоченных представителей и представляют предложения по внесению изменений в состав Комитета.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Комитета утверждается распоряжением Коллегии Комиссии.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Председательствует на заседаниях Комитета и осуществляет общее руководство работой Комитета член Коллегии Комиссии, к компетенции которого относятся вопросы макроэкономической политики (далее – председатель Комитета).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Комитета: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принимает решение о проведении заседания Комитета, определяет дату, время и место его проведения, согласовывает и утверждает повестку дня заседания Комитета;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направляет членам Комитета проект повестки дня заседания Комитета и материалы к ней, в том числе в электронном виде;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ведет заседания Комитета;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подписывает протоколы заседаний Комитета и иные документы в пределах компетенции Комитета;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информирует Коллегию и Совет Комиссии о выработанных Комитетом предложениях и рекомендациях;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направляет уполномоченным органам государств-членов, к компетенции которых относятся вопросы макроэкономической политики, запросы о предоставлении в установленном порядке материалов и информации по вопросам, отнесенным к компетенции Комитета;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осуществляет иные функции в пределах компетенции Комитета.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приглашению председателя Комитета при предварительном согласовании с уполномоченными органами государств-членов, к компетенции которых относятся вопросы макроэкономической политики, в заседаниях Комитета могут участвовать представители органов исполнительной власти, бизнес-сообществ, научных и общественных организаций, иные независимые эксперты государств-членов, к компетенции которых относятся рассматриваемые на заседании Комитета вопросы.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приглашению председателя Комитета в заседаниях Комитета могут участвовать должностные лица и сотрудники Комиссии, к компетенции которых относятся рассматриваемые на заседании Комитета вопросы.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председателя Комитета его функции выполняет директор (заместитель директора) департамента Комиссии, к компетенции которого относятся вопросы по направлениям деятельности Комитета.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Ответственный секретарь Комитета назначается председателем Комитета из числа должностных лиц или сотрудников Комиссии, к компетенции которых относятся вопросы по направлениям деятельности Комитета.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секретарь Комитета: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обеспечивает подготовку проекта повестки дня заседания Комитета;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осуществляет контроль за подготовкой и представлением материалов к заседанию Комитета;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информирует членов Комитета о дате, времени и месте проведения заседания Комитета;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ведет протокол заседания Комитета и представляет его на подписание председателю Комитета;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осуществляет контроль за исполнением протокольных решений Комитета;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осуществляет иные функции в пределах компетенции Комитета. 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Комитета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Комитета проводятся по мере необходимости, но не реже 1 раза в год.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по вопросам, включенным в повестку дня заседания Комитета, направляются председателем Комитета членам Комитета, в том числе в электронном виде, не позднее чем за 30 календарных дней до даты проведения заседания Комитета. Указанные материалы включают в себя: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по рассматриваемым вопросам, включая проект протокольного решения;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предлагаемых к рассмотрению документов (при наличии);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справочные и аналитические материалы.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заседаниях Комитета дополнительных (внеплановых) вопросов осуществляется по предложению членов Комитета. Внесение членами Комитета предложений о включении дополнительных (внеплановых) вопросов в повестку дня заседания Комитета осуществляется не позднее чем за 5 рабочих дней до даты его проведения. Предложения, поступившие позднее указанного срока, включаются в повестку дня следующего заседания Комитета.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Заседания Комитета проводятся, как правило, в помещениях Комиссии.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представителей. В этом случае принимающее государство-член оказывает содействие в организации и проведении заседания Комитета.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Комитета участвуют в заседаниях Комитета лично или через своих уполномоченных лиц, в том числе в формате видеоконференции.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Комитета на заседании Комитета он вправе представить председателю Комитета в письменной форме свою позицию по рассматриваемым вопросам и (или) направить уполномоченное им лицо для участия в заседании Комитета.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Члены Комитета обладают равными правами при обсуждении вопросов на заседании Комитета.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Комитета принимаются консенсусом. При голосовании независимо от числа членов Комитета от каждого государства-члена каждое из государств-членов обладает 1 голосом.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Решения Комитета носят рекомендательный характер.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заседания Комитета оформляются протоколом.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протокола заседания Комитета согласовывается с членами Комитета, участвовавшими в заседании Комитета, не позднее 5 рабочих дней с даты проведения заседания Комитета.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протокол заседания Комитета подписывается председателем Комитета не позднее 5 рабочих дней с даты проведения заседания Комитета и направляется всем членам Комитета не позднее 3 рабочих дней с даты его подписания.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протокол заседания Комитета или выписка из него могут быть направлены участвовавшим в заседании Комитета приглашенным лицам.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Протоколы заседаний Комитета хранятся в секретариате члена Коллегии Комиссии, к компетенции которого относятся вопросы макроэкономической политики.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Расходы, связанные с участием в заседаниях Комитета уполномоченных представителей, несут направляющие их государства-члены.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участием в заседаниях Комитета должностных лиц и сотрудников Комиссии, несет Комиссия.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Комитета представителей бизнес-сообществ, научных и общественных организаций, иных независимых экспертов государств-членов, указанные лица несут самостоятельно.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Организационно-техническое обеспечение деятельности Комитета осуществляется Комиссией, за исключением случая, предусмотренного абзацем вторым пункта 17 настоящего Положения.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Основанием для прекращения деятельности Комитета является соответствующее решение Коллегии Комиссии.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