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7758" w14:textId="cba7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24 октября 2023 г.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мая 2025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октября 2023 г. № 151 "О сертификате обеспечения исполнения обязанности по уплате таможенных пошлин, налогов"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течение 30 календарных дней с даты вступления в силу распоряжения Коллегии Евразийской экономической комиссии о введении в действие общего процесса в рамках Евразийского экономического союза, обеспечивающег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Таможенного кодекса Евразийского экономического союза, при помещении товаров под таможенную процедуру таможенного транзита допускается использование сертификатов обеспечения уплаты таможенных пошлин, налогов (далее – сертификаты), оформленных в соответствии с Соглашением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, если срок действия таких сертификатов не истек, при условии указания во втором подразделе графы 52 транзитной декларации сведений о регистрационном номере такого сертификата по схеме, определенной пунктом 19 Порядка заполнения сертификата обеспечения исполнения обязанности по уплате таможенных пошлин, налогов, утвержденного настоящим Решением, с указанием в элементе 3 порядкового 8-значного номера сертификата в формате "Р99ХХХХХ", где ХХХХХ – порядковый номер сертификата, оформленного в соответствии с указанным Соглашением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