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a065" w14:textId="607a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Решения Апелляционной палаты Суда Евразийского экономического союза от 17 марта 2025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2025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Решения Апелляционной палаты Суда Евразийского экономического союза от 17 марта 2025 г., вынесенного по результатам рассмотрения заявления индивидуального предпринимателя Курко Е. А. (далее – ИП Курко Е.А.) об оспаривании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"О наличии нарушения общих правил конкуренции на трансграничных рынках" от 6 августа 2024 г. № 94 (далее – Решение № 94), с учетом выводов Апелляционной палаты Суда Евразийского экономического союза об отсутствии достоверных доказательств направленности действий ИП Курко Е.А. по распространению в рамках соблюдения обязательного досудебного порядка урегулирования спора претензий с недостоверной информацией на получение необоснованных преимуществ в предпринимательской деятельности, на причинение ущерба обществу с ограниченной ответственностью "ТехноХимРеагентБел"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 (далее – Порядок рассмотрения дел),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подпункты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№ 94.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Прекратить рассмотрение дела в отношении ИП Курко Е.А.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46 Порядка рассмотрения дел.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Исключить из мотивировочной части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№ 94) вывод комиссии по рассмотрению дела о наличии в действиях ИП Курко Е.А. нарушения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 о Евразийском экономическом союзе от 29 мая 2014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